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BB9" w:rsidRDefault="00B93BB9" w:rsidP="00B93BB9">
      <w:pPr>
        <w:spacing w:line="240" w:lineRule="auto"/>
        <w:rPr>
          <w:b/>
          <w:i/>
        </w:rPr>
      </w:pPr>
    </w:p>
    <w:p w:rsidR="00A735AD" w:rsidRPr="001347FC" w:rsidRDefault="0076084F" w:rsidP="00E741E6">
      <w:pPr>
        <w:spacing w:line="240" w:lineRule="auto"/>
        <w:jc w:val="center"/>
        <w:rPr>
          <w:rFonts w:ascii="Arial" w:hAnsi="Arial" w:cs="Arial"/>
          <w:b/>
          <w:i/>
          <w:sz w:val="24"/>
          <w:szCs w:val="24"/>
        </w:rPr>
      </w:pPr>
      <w:r w:rsidRPr="001347FC">
        <w:rPr>
          <w:rFonts w:ascii="Arial" w:hAnsi="Arial" w:cs="Arial"/>
          <w:b/>
          <w:i/>
          <w:sz w:val="24"/>
          <w:szCs w:val="24"/>
        </w:rPr>
        <w:t>201</w:t>
      </w:r>
      <w:r w:rsidR="009645F7">
        <w:rPr>
          <w:rFonts w:ascii="Arial" w:hAnsi="Arial" w:cs="Arial"/>
          <w:b/>
          <w:i/>
          <w:sz w:val="24"/>
          <w:szCs w:val="24"/>
        </w:rPr>
        <w:t>6</w:t>
      </w:r>
      <w:r w:rsidRPr="001347FC">
        <w:rPr>
          <w:rFonts w:ascii="Arial" w:hAnsi="Arial" w:cs="Arial"/>
          <w:b/>
          <w:i/>
          <w:sz w:val="24"/>
          <w:szCs w:val="24"/>
        </w:rPr>
        <w:t xml:space="preserve"> ICF Global Coaching Study</w:t>
      </w:r>
    </w:p>
    <w:p w:rsidR="0076084F" w:rsidRPr="001347FC" w:rsidRDefault="0030742C" w:rsidP="00E741E6">
      <w:pPr>
        <w:spacing w:line="240" w:lineRule="auto"/>
        <w:jc w:val="center"/>
        <w:rPr>
          <w:rFonts w:ascii="Arial" w:hAnsi="Arial" w:cs="Arial"/>
          <w:b/>
          <w:sz w:val="24"/>
          <w:szCs w:val="24"/>
        </w:rPr>
      </w:pPr>
      <w:r>
        <w:rPr>
          <w:rFonts w:ascii="Arial" w:hAnsi="Arial" w:cs="Arial"/>
          <w:b/>
          <w:sz w:val="24"/>
          <w:szCs w:val="24"/>
        </w:rPr>
        <w:t>S</w:t>
      </w:r>
      <w:r w:rsidR="0076084F" w:rsidRPr="001347FC">
        <w:rPr>
          <w:rFonts w:ascii="Arial" w:hAnsi="Arial" w:cs="Arial"/>
          <w:b/>
          <w:sz w:val="24"/>
          <w:szCs w:val="24"/>
        </w:rPr>
        <w:t>peaking points</w:t>
      </w:r>
    </w:p>
    <w:p w:rsidR="00D716CD" w:rsidRDefault="00B93BB9" w:rsidP="0076084F">
      <w:pPr>
        <w:spacing w:line="240" w:lineRule="auto"/>
        <w:rPr>
          <w:rFonts w:ascii="Arial" w:hAnsi="Arial" w:cs="Arial"/>
          <w:sz w:val="20"/>
          <w:szCs w:val="20"/>
        </w:rPr>
      </w:pPr>
      <w:r w:rsidRPr="00B93BB9">
        <w:rPr>
          <w:rFonts w:ascii="Arial" w:hAnsi="Arial" w:cs="Arial"/>
          <w:sz w:val="20"/>
          <w:szCs w:val="20"/>
        </w:rPr>
        <w:t>The speaking point</w:t>
      </w:r>
      <w:r w:rsidR="00917C2F">
        <w:rPr>
          <w:rFonts w:ascii="Arial" w:hAnsi="Arial" w:cs="Arial"/>
          <w:sz w:val="20"/>
          <w:szCs w:val="20"/>
        </w:rPr>
        <w:t>s</w:t>
      </w:r>
      <w:r w:rsidRPr="00B93BB9">
        <w:rPr>
          <w:rFonts w:ascii="Arial" w:hAnsi="Arial" w:cs="Arial"/>
          <w:sz w:val="20"/>
          <w:szCs w:val="20"/>
        </w:rPr>
        <w:t xml:space="preserve"> provided below will assist you in answering key questions we anticipate being asked </w:t>
      </w:r>
      <w:r w:rsidR="009645F7">
        <w:rPr>
          <w:rFonts w:ascii="Arial" w:hAnsi="Arial" w:cs="Arial"/>
          <w:sz w:val="20"/>
          <w:szCs w:val="20"/>
        </w:rPr>
        <w:t>regarding</w:t>
      </w:r>
      <w:r w:rsidR="008A7F6D">
        <w:rPr>
          <w:rFonts w:ascii="Arial" w:hAnsi="Arial" w:cs="Arial"/>
          <w:sz w:val="20"/>
          <w:szCs w:val="20"/>
        </w:rPr>
        <w:t xml:space="preserve"> the </w:t>
      </w:r>
      <w:r w:rsidR="008A7F6D" w:rsidRPr="00097DF0">
        <w:rPr>
          <w:rFonts w:ascii="Arial" w:hAnsi="Arial" w:cs="Arial"/>
          <w:i/>
          <w:sz w:val="20"/>
          <w:szCs w:val="20"/>
        </w:rPr>
        <w:t>201</w:t>
      </w:r>
      <w:r w:rsidR="009645F7">
        <w:rPr>
          <w:rFonts w:ascii="Arial" w:hAnsi="Arial" w:cs="Arial"/>
          <w:i/>
          <w:sz w:val="20"/>
          <w:szCs w:val="20"/>
        </w:rPr>
        <w:t>6</w:t>
      </w:r>
      <w:r w:rsidR="008A7F6D" w:rsidRPr="00097DF0">
        <w:rPr>
          <w:rFonts w:ascii="Arial" w:hAnsi="Arial" w:cs="Arial"/>
          <w:i/>
          <w:sz w:val="20"/>
          <w:szCs w:val="20"/>
        </w:rPr>
        <w:t xml:space="preserve"> ICF Global Coaching Study</w:t>
      </w:r>
      <w:r w:rsidRPr="00B93BB9">
        <w:rPr>
          <w:rFonts w:ascii="Arial" w:hAnsi="Arial" w:cs="Arial"/>
          <w:sz w:val="20"/>
          <w:szCs w:val="20"/>
        </w:rPr>
        <w:t xml:space="preserve">. In addition to the answers provided below, please refer everyone you speak with to the </w:t>
      </w:r>
      <w:r w:rsidRPr="00097DF0">
        <w:rPr>
          <w:rFonts w:ascii="Arial" w:hAnsi="Arial" w:cs="Arial"/>
          <w:i/>
          <w:sz w:val="20"/>
          <w:szCs w:val="20"/>
        </w:rPr>
        <w:t>201</w:t>
      </w:r>
      <w:r w:rsidR="00B213F9">
        <w:rPr>
          <w:rFonts w:ascii="Arial" w:hAnsi="Arial" w:cs="Arial"/>
          <w:i/>
          <w:sz w:val="20"/>
          <w:szCs w:val="20"/>
        </w:rPr>
        <w:t>6</w:t>
      </w:r>
      <w:r w:rsidRPr="00097DF0">
        <w:rPr>
          <w:rFonts w:ascii="Arial" w:hAnsi="Arial" w:cs="Arial"/>
          <w:i/>
          <w:sz w:val="20"/>
          <w:szCs w:val="20"/>
        </w:rPr>
        <w:t xml:space="preserve"> ICF Global Coaching Study</w:t>
      </w:r>
      <w:r w:rsidRPr="00B93BB9">
        <w:rPr>
          <w:rFonts w:ascii="Arial" w:hAnsi="Arial" w:cs="Arial"/>
          <w:sz w:val="20"/>
          <w:szCs w:val="20"/>
        </w:rPr>
        <w:t xml:space="preserve"> landing page at </w:t>
      </w:r>
      <w:hyperlink r:id="rId9" w:history="1">
        <w:r w:rsidR="009645F7" w:rsidRPr="009645F7">
          <w:rPr>
            <w:rStyle w:val="Hyperlink"/>
            <w:rFonts w:ascii="Arial" w:hAnsi="Arial" w:cs="Arial"/>
            <w:sz w:val="20"/>
            <w:szCs w:val="20"/>
          </w:rPr>
          <w:t>Coachfederation.org/2016study</w:t>
        </w:r>
      </w:hyperlink>
      <w:r w:rsidRPr="00B93BB9">
        <w:rPr>
          <w:rFonts w:ascii="Arial" w:hAnsi="Arial" w:cs="Arial"/>
          <w:sz w:val="20"/>
          <w:szCs w:val="20"/>
        </w:rPr>
        <w:t xml:space="preserve">. </w:t>
      </w:r>
    </w:p>
    <w:p w:rsidR="0076084F" w:rsidRPr="001347FC" w:rsidRDefault="009B2798" w:rsidP="0076084F">
      <w:pPr>
        <w:spacing w:line="240" w:lineRule="auto"/>
        <w:rPr>
          <w:rFonts w:ascii="Arial" w:hAnsi="Arial" w:cs="Arial"/>
          <w:b/>
          <w:sz w:val="20"/>
          <w:szCs w:val="20"/>
        </w:rPr>
      </w:pPr>
      <w:r>
        <w:rPr>
          <w:rFonts w:ascii="Arial" w:hAnsi="Arial" w:cs="Arial"/>
          <w:b/>
          <w:sz w:val="20"/>
          <w:szCs w:val="20"/>
        </w:rPr>
        <w:t>ABOUT THE STUDY</w:t>
      </w:r>
      <w:r w:rsidR="001347FC" w:rsidRPr="001347FC">
        <w:rPr>
          <w:rFonts w:ascii="Arial" w:hAnsi="Arial" w:cs="Arial"/>
          <w:b/>
          <w:sz w:val="20"/>
          <w:szCs w:val="20"/>
        </w:rPr>
        <w:t>:</w:t>
      </w:r>
    </w:p>
    <w:p w:rsidR="0076084F" w:rsidRPr="001347FC" w:rsidRDefault="00917C2F" w:rsidP="0076084F">
      <w:pPr>
        <w:spacing w:line="240" w:lineRule="auto"/>
        <w:rPr>
          <w:rFonts w:ascii="Arial" w:hAnsi="Arial" w:cs="Arial"/>
          <w:b/>
          <w:sz w:val="20"/>
          <w:szCs w:val="20"/>
        </w:rPr>
      </w:pPr>
      <w:r>
        <w:rPr>
          <w:rFonts w:ascii="Arial" w:hAnsi="Arial" w:cs="Arial"/>
          <w:b/>
          <w:sz w:val="20"/>
          <w:szCs w:val="20"/>
        </w:rPr>
        <w:t xml:space="preserve">Why conduct the </w:t>
      </w:r>
      <w:r w:rsidRPr="00097DF0">
        <w:rPr>
          <w:rFonts w:ascii="Arial" w:hAnsi="Arial" w:cs="Arial"/>
          <w:b/>
          <w:i/>
          <w:sz w:val="20"/>
          <w:szCs w:val="20"/>
        </w:rPr>
        <w:t>201</w:t>
      </w:r>
      <w:r w:rsidR="009645F7">
        <w:rPr>
          <w:rFonts w:ascii="Arial" w:hAnsi="Arial" w:cs="Arial"/>
          <w:b/>
          <w:i/>
          <w:sz w:val="20"/>
          <w:szCs w:val="20"/>
        </w:rPr>
        <w:t>6</w:t>
      </w:r>
      <w:r w:rsidRPr="00097DF0">
        <w:rPr>
          <w:rFonts w:ascii="Arial" w:hAnsi="Arial" w:cs="Arial"/>
          <w:b/>
          <w:i/>
          <w:sz w:val="20"/>
          <w:szCs w:val="20"/>
        </w:rPr>
        <w:t xml:space="preserve"> ICF Global Coaching Study</w:t>
      </w:r>
      <w:r>
        <w:rPr>
          <w:rFonts w:ascii="Arial" w:hAnsi="Arial" w:cs="Arial"/>
          <w:b/>
          <w:sz w:val="20"/>
          <w:szCs w:val="20"/>
        </w:rPr>
        <w:t xml:space="preserve">? </w:t>
      </w:r>
    </w:p>
    <w:p w:rsidR="00F929BA" w:rsidRDefault="00921A1E" w:rsidP="0076084F">
      <w:pPr>
        <w:spacing w:line="240" w:lineRule="auto"/>
        <w:rPr>
          <w:rFonts w:ascii="Arial" w:hAnsi="Arial" w:cs="Arial"/>
          <w:sz w:val="20"/>
          <w:szCs w:val="20"/>
        </w:rPr>
      </w:pPr>
      <w:r>
        <w:rPr>
          <w:rFonts w:ascii="Arial" w:hAnsi="Arial" w:cs="Arial"/>
          <w:sz w:val="20"/>
          <w:szCs w:val="20"/>
        </w:rPr>
        <w:t xml:space="preserve">In accordance with </w:t>
      </w:r>
      <w:r w:rsidR="00466EBB">
        <w:rPr>
          <w:rFonts w:ascii="Arial" w:hAnsi="Arial" w:cs="Arial"/>
          <w:sz w:val="20"/>
          <w:szCs w:val="20"/>
        </w:rPr>
        <w:t>our strategic plan</w:t>
      </w:r>
      <w:r>
        <w:rPr>
          <w:rFonts w:ascii="Arial" w:hAnsi="Arial" w:cs="Arial"/>
          <w:sz w:val="20"/>
          <w:szCs w:val="20"/>
        </w:rPr>
        <w:t xml:space="preserve">, </w:t>
      </w:r>
      <w:r w:rsidR="00466EBB">
        <w:rPr>
          <w:rFonts w:ascii="Arial" w:hAnsi="Arial" w:cs="Arial"/>
          <w:sz w:val="20"/>
          <w:szCs w:val="20"/>
        </w:rPr>
        <w:t>ICF</w:t>
      </w:r>
      <w:r>
        <w:rPr>
          <w:rFonts w:ascii="Arial" w:hAnsi="Arial" w:cs="Arial"/>
          <w:sz w:val="20"/>
          <w:szCs w:val="20"/>
        </w:rPr>
        <w:t xml:space="preserve"> is assuming a thought-leadership role for the evolution of global coaching. To this end, we invest in industry research in order to fully understand the state of the </w:t>
      </w:r>
      <w:proofErr w:type="gramStart"/>
      <w:r>
        <w:rPr>
          <w:rFonts w:ascii="Arial" w:hAnsi="Arial" w:cs="Arial"/>
          <w:sz w:val="20"/>
          <w:szCs w:val="20"/>
        </w:rPr>
        <w:t>coaching</w:t>
      </w:r>
      <w:proofErr w:type="gramEnd"/>
      <w:r>
        <w:rPr>
          <w:rFonts w:ascii="Arial" w:hAnsi="Arial" w:cs="Arial"/>
          <w:sz w:val="20"/>
          <w:szCs w:val="20"/>
        </w:rPr>
        <w:t xml:space="preserve"> profession and the factors that impact it. </w:t>
      </w:r>
      <w:r w:rsidR="00466EBB">
        <w:rPr>
          <w:rFonts w:ascii="Arial" w:hAnsi="Arial" w:cs="Arial"/>
          <w:sz w:val="20"/>
          <w:szCs w:val="20"/>
        </w:rPr>
        <w:t>ICF research provides coach practitioners with the knowledge they need to make wise business decisions</w:t>
      </w:r>
      <w:r w:rsidR="00F929BA" w:rsidRPr="00B93BB9">
        <w:rPr>
          <w:rFonts w:ascii="Arial" w:hAnsi="Arial" w:cs="Arial"/>
          <w:sz w:val="20"/>
          <w:szCs w:val="20"/>
        </w:rPr>
        <w:t>.</w:t>
      </w:r>
      <w:r w:rsidR="00466EBB">
        <w:rPr>
          <w:rFonts w:ascii="Arial" w:hAnsi="Arial" w:cs="Arial"/>
          <w:sz w:val="20"/>
          <w:szCs w:val="20"/>
        </w:rPr>
        <w:t xml:space="preserve"> It also builds a platform for advocacy to spread awareness of how people can unlock their potential through coaching.</w:t>
      </w:r>
    </w:p>
    <w:p w:rsidR="00466EBB" w:rsidRDefault="00466EBB" w:rsidP="0076084F">
      <w:pPr>
        <w:spacing w:line="240" w:lineRule="auto"/>
        <w:rPr>
          <w:rFonts w:ascii="Arial" w:hAnsi="Arial" w:cs="Arial"/>
          <w:sz w:val="20"/>
          <w:szCs w:val="20"/>
        </w:rPr>
      </w:pPr>
      <w:r>
        <w:rPr>
          <w:rFonts w:ascii="Arial" w:hAnsi="Arial" w:cs="Arial"/>
          <w:sz w:val="20"/>
          <w:szCs w:val="20"/>
        </w:rPr>
        <w:t xml:space="preserve">ICF chose PricewaterhouseCoopers LLP as our research partner for this study. This marks the third iteration of the </w:t>
      </w:r>
      <w:r w:rsidRPr="00466EBB">
        <w:rPr>
          <w:rFonts w:ascii="Arial" w:hAnsi="Arial" w:cs="Arial"/>
          <w:i/>
          <w:sz w:val="20"/>
          <w:szCs w:val="20"/>
        </w:rPr>
        <w:t>Global Coaching Study</w:t>
      </w:r>
      <w:r>
        <w:rPr>
          <w:rFonts w:ascii="Arial" w:hAnsi="Arial" w:cs="Arial"/>
          <w:sz w:val="20"/>
          <w:szCs w:val="20"/>
        </w:rPr>
        <w:t xml:space="preserve"> and seventh industry research project ICF has completed with PwC since 2006.</w:t>
      </w:r>
    </w:p>
    <w:p w:rsidR="00466EBB" w:rsidRPr="00B93BB9" w:rsidRDefault="00466EBB" w:rsidP="0076084F">
      <w:pPr>
        <w:spacing w:line="240" w:lineRule="auto"/>
        <w:rPr>
          <w:rFonts w:ascii="Arial" w:hAnsi="Arial" w:cs="Arial"/>
          <w:sz w:val="20"/>
          <w:szCs w:val="20"/>
        </w:rPr>
      </w:pPr>
      <w:r>
        <w:rPr>
          <w:rFonts w:ascii="Arial" w:hAnsi="Arial" w:cs="Arial"/>
          <w:sz w:val="20"/>
          <w:szCs w:val="20"/>
        </w:rPr>
        <w:t xml:space="preserve">The study was designed to engage with as many coach practitioners as possible to provide an up-to-date picture of the coaching profession and empower coaches to embrace the opportunities and meet the challenges ahead. The study was also designed to recognize the growth of coaching cultures within businesses and organizations. For this reason, </w:t>
      </w:r>
      <w:r w:rsidR="00B213F9">
        <w:rPr>
          <w:rFonts w:ascii="Arial" w:hAnsi="Arial" w:cs="Arial"/>
          <w:sz w:val="20"/>
          <w:szCs w:val="20"/>
        </w:rPr>
        <w:t>it was widened in scope</w:t>
      </w:r>
      <w:r>
        <w:rPr>
          <w:rFonts w:ascii="Arial" w:hAnsi="Arial" w:cs="Arial"/>
          <w:sz w:val="20"/>
          <w:szCs w:val="20"/>
        </w:rPr>
        <w:t xml:space="preserve"> to include managers and leaders who use coaching skills within their organizations.</w:t>
      </w:r>
    </w:p>
    <w:p w:rsidR="00E741E6" w:rsidRPr="001347FC" w:rsidRDefault="00917C2F" w:rsidP="0076084F">
      <w:pPr>
        <w:spacing w:line="240" w:lineRule="auto"/>
        <w:rPr>
          <w:rFonts w:ascii="Arial" w:hAnsi="Arial" w:cs="Arial"/>
          <w:b/>
          <w:sz w:val="20"/>
          <w:szCs w:val="20"/>
        </w:rPr>
      </w:pPr>
      <w:r>
        <w:rPr>
          <w:rFonts w:ascii="Arial" w:hAnsi="Arial" w:cs="Arial"/>
          <w:b/>
          <w:sz w:val="20"/>
          <w:szCs w:val="20"/>
        </w:rPr>
        <w:t>The Survey Process:</w:t>
      </w:r>
    </w:p>
    <w:p w:rsidR="00F85B85" w:rsidRDefault="00F83091" w:rsidP="0030742C">
      <w:pPr>
        <w:pStyle w:val="ListParagraph"/>
        <w:numPr>
          <w:ilvl w:val="0"/>
          <w:numId w:val="3"/>
        </w:numPr>
        <w:spacing w:line="240" w:lineRule="auto"/>
        <w:rPr>
          <w:rFonts w:ascii="Arial" w:hAnsi="Arial" w:cs="Arial"/>
          <w:sz w:val="20"/>
          <w:szCs w:val="20"/>
        </w:rPr>
      </w:pPr>
      <w:r w:rsidRPr="0030742C">
        <w:rPr>
          <w:rFonts w:ascii="Arial" w:hAnsi="Arial" w:cs="Arial"/>
          <w:sz w:val="20"/>
          <w:szCs w:val="20"/>
        </w:rPr>
        <w:t>One of the guiding principles for the study was that it remained globally inclusive.</w:t>
      </w:r>
      <w:r w:rsidR="00921A1E">
        <w:rPr>
          <w:rFonts w:ascii="Arial" w:hAnsi="Arial" w:cs="Arial"/>
          <w:sz w:val="20"/>
          <w:szCs w:val="20"/>
        </w:rPr>
        <w:t xml:space="preserve"> </w:t>
      </w:r>
      <w:r w:rsidRPr="0030742C">
        <w:rPr>
          <w:rFonts w:ascii="Arial" w:hAnsi="Arial" w:cs="Arial"/>
          <w:sz w:val="20"/>
          <w:szCs w:val="20"/>
        </w:rPr>
        <w:t>For this reason, the survey was delivered electronically in nine different languages</w:t>
      </w:r>
      <w:r w:rsidR="00F85B85">
        <w:rPr>
          <w:rFonts w:ascii="Arial" w:hAnsi="Arial" w:cs="Arial"/>
          <w:sz w:val="20"/>
          <w:szCs w:val="20"/>
        </w:rPr>
        <w:t xml:space="preserve">: </w:t>
      </w:r>
    </w:p>
    <w:p w:rsidR="00F85B85" w:rsidRDefault="00F85B85" w:rsidP="00F85B85">
      <w:pPr>
        <w:pStyle w:val="ListParagraph"/>
        <w:numPr>
          <w:ilvl w:val="1"/>
          <w:numId w:val="3"/>
        </w:numPr>
        <w:spacing w:line="240" w:lineRule="auto"/>
        <w:rPr>
          <w:rFonts w:ascii="Arial" w:hAnsi="Arial" w:cs="Arial"/>
          <w:sz w:val="20"/>
          <w:szCs w:val="20"/>
        </w:rPr>
      </w:pPr>
      <w:r>
        <w:rPr>
          <w:rFonts w:ascii="Arial" w:hAnsi="Arial" w:cs="Arial"/>
          <w:sz w:val="20"/>
          <w:szCs w:val="20"/>
        </w:rPr>
        <w:t>English</w:t>
      </w:r>
    </w:p>
    <w:p w:rsidR="00F85B85" w:rsidRDefault="00F85B85" w:rsidP="00F85B85">
      <w:pPr>
        <w:pStyle w:val="ListParagraph"/>
        <w:numPr>
          <w:ilvl w:val="1"/>
          <w:numId w:val="3"/>
        </w:numPr>
        <w:spacing w:line="240" w:lineRule="auto"/>
        <w:rPr>
          <w:rFonts w:ascii="Arial" w:hAnsi="Arial" w:cs="Arial"/>
          <w:sz w:val="20"/>
          <w:szCs w:val="20"/>
        </w:rPr>
      </w:pPr>
      <w:r>
        <w:rPr>
          <w:rFonts w:ascii="Arial" w:hAnsi="Arial" w:cs="Arial"/>
          <w:sz w:val="20"/>
          <w:szCs w:val="20"/>
        </w:rPr>
        <w:t>French</w:t>
      </w:r>
    </w:p>
    <w:p w:rsidR="00F85B85" w:rsidRDefault="00F85B85" w:rsidP="00F85B85">
      <w:pPr>
        <w:pStyle w:val="ListParagraph"/>
        <w:numPr>
          <w:ilvl w:val="1"/>
          <w:numId w:val="3"/>
        </w:numPr>
        <w:spacing w:line="240" w:lineRule="auto"/>
        <w:rPr>
          <w:rFonts w:ascii="Arial" w:hAnsi="Arial" w:cs="Arial"/>
          <w:sz w:val="20"/>
          <w:szCs w:val="20"/>
        </w:rPr>
      </w:pPr>
      <w:r>
        <w:rPr>
          <w:rFonts w:ascii="Arial" w:hAnsi="Arial" w:cs="Arial"/>
          <w:sz w:val="20"/>
          <w:szCs w:val="20"/>
        </w:rPr>
        <w:t>German</w:t>
      </w:r>
    </w:p>
    <w:p w:rsidR="00F85B85" w:rsidRDefault="00F85B85" w:rsidP="00F85B85">
      <w:pPr>
        <w:pStyle w:val="ListParagraph"/>
        <w:numPr>
          <w:ilvl w:val="1"/>
          <w:numId w:val="3"/>
        </w:numPr>
        <w:spacing w:line="240" w:lineRule="auto"/>
        <w:rPr>
          <w:rFonts w:ascii="Arial" w:hAnsi="Arial" w:cs="Arial"/>
          <w:sz w:val="20"/>
          <w:szCs w:val="20"/>
        </w:rPr>
      </w:pPr>
      <w:r>
        <w:rPr>
          <w:rFonts w:ascii="Arial" w:hAnsi="Arial" w:cs="Arial"/>
          <w:sz w:val="20"/>
          <w:szCs w:val="20"/>
        </w:rPr>
        <w:t>Italian</w:t>
      </w:r>
    </w:p>
    <w:p w:rsidR="00F85B85" w:rsidRDefault="00F85B85" w:rsidP="00F85B85">
      <w:pPr>
        <w:pStyle w:val="ListParagraph"/>
        <w:numPr>
          <w:ilvl w:val="1"/>
          <w:numId w:val="3"/>
        </w:numPr>
        <w:spacing w:line="240" w:lineRule="auto"/>
        <w:rPr>
          <w:rFonts w:ascii="Arial" w:hAnsi="Arial" w:cs="Arial"/>
          <w:sz w:val="20"/>
          <w:szCs w:val="20"/>
        </w:rPr>
      </w:pPr>
      <w:r>
        <w:rPr>
          <w:rFonts w:ascii="Arial" w:hAnsi="Arial" w:cs="Arial"/>
          <w:sz w:val="20"/>
          <w:szCs w:val="20"/>
        </w:rPr>
        <w:t>Japanese</w:t>
      </w:r>
    </w:p>
    <w:p w:rsidR="00F85B85" w:rsidRDefault="00F85B85" w:rsidP="00F85B85">
      <w:pPr>
        <w:pStyle w:val="ListParagraph"/>
        <w:numPr>
          <w:ilvl w:val="1"/>
          <w:numId w:val="3"/>
        </w:numPr>
        <w:spacing w:line="240" w:lineRule="auto"/>
        <w:rPr>
          <w:rFonts w:ascii="Arial" w:hAnsi="Arial" w:cs="Arial"/>
          <w:sz w:val="20"/>
          <w:szCs w:val="20"/>
        </w:rPr>
      </w:pPr>
      <w:r>
        <w:rPr>
          <w:rFonts w:ascii="Arial" w:hAnsi="Arial" w:cs="Arial"/>
          <w:sz w:val="20"/>
          <w:szCs w:val="20"/>
        </w:rPr>
        <w:t>Korean</w:t>
      </w:r>
    </w:p>
    <w:p w:rsidR="00F85B85" w:rsidRDefault="00F85B85" w:rsidP="00F85B85">
      <w:pPr>
        <w:pStyle w:val="ListParagraph"/>
        <w:numPr>
          <w:ilvl w:val="1"/>
          <w:numId w:val="3"/>
        </w:numPr>
        <w:spacing w:line="240" w:lineRule="auto"/>
        <w:rPr>
          <w:rFonts w:ascii="Arial" w:hAnsi="Arial" w:cs="Arial"/>
          <w:sz w:val="20"/>
          <w:szCs w:val="20"/>
        </w:rPr>
      </w:pPr>
      <w:r>
        <w:rPr>
          <w:rFonts w:ascii="Arial" w:hAnsi="Arial" w:cs="Arial"/>
          <w:sz w:val="20"/>
          <w:szCs w:val="20"/>
        </w:rPr>
        <w:t>Mandarin</w:t>
      </w:r>
    </w:p>
    <w:p w:rsidR="00F85B85" w:rsidRDefault="00F85B85" w:rsidP="00F85B85">
      <w:pPr>
        <w:pStyle w:val="ListParagraph"/>
        <w:numPr>
          <w:ilvl w:val="1"/>
          <w:numId w:val="3"/>
        </w:numPr>
        <w:spacing w:line="240" w:lineRule="auto"/>
        <w:rPr>
          <w:rFonts w:ascii="Arial" w:hAnsi="Arial" w:cs="Arial"/>
          <w:sz w:val="20"/>
          <w:szCs w:val="20"/>
        </w:rPr>
      </w:pPr>
      <w:r>
        <w:rPr>
          <w:rFonts w:ascii="Arial" w:hAnsi="Arial" w:cs="Arial"/>
          <w:sz w:val="20"/>
          <w:szCs w:val="20"/>
        </w:rPr>
        <w:t>Portuguese</w:t>
      </w:r>
    </w:p>
    <w:p w:rsidR="00F83091" w:rsidRPr="0030742C" w:rsidRDefault="00F83091" w:rsidP="00F85B85">
      <w:pPr>
        <w:pStyle w:val="ListParagraph"/>
        <w:numPr>
          <w:ilvl w:val="1"/>
          <w:numId w:val="3"/>
        </w:numPr>
        <w:spacing w:line="240" w:lineRule="auto"/>
        <w:rPr>
          <w:rFonts w:ascii="Arial" w:hAnsi="Arial" w:cs="Arial"/>
          <w:sz w:val="20"/>
          <w:szCs w:val="20"/>
        </w:rPr>
      </w:pPr>
      <w:r w:rsidRPr="0030742C">
        <w:rPr>
          <w:rFonts w:ascii="Arial" w:hAnsi="Arial" w:cs="Arial"/>
          <w:sz w:val="20"/>
          <w:szCs w:val="20"/>
        </w:rPr>
        <w:t>Spanish</w:t>
      </w:r>
    </w:p>
    <w:p w:rsidR="00FA29C7" w:rsidRDefault="00FA29C7" w:rsidP="00F33695">
      <w:pPr>
        <w:pStyle w:val="ListParagraph"/>
        <w:numPr>
          <w:ilvl w:val="0"/>
          <w:numId w:val="3"/>
        </w:numPr>
        <w:spacing w:line="240" w:lineRule="auto"/>
        <w:rPr>
          <w:rFonts w:ascii="Arial" w:hAnsi="Arial" w:cs="Arial"/>
          <w:sz w:val="20"/>
          <w:szCs w:val="20"/>
        </w:rPr>
      </w:pPr>
      <w:r>
        <w:rPr>
          <w:rFonts w:ascii="Arial" w:hAnsi="Arial" w:cs="Arial"/>
          <w:sz w:val="20"/>
          <w:szCs w:val="20"/>
        </w:rPr>
        <w:t>The survey had a six-month fieldwork period, beginning in July 2015.</w:t>
      </w:r>
    </w:p>
    <w:p w:rsidR="00F33695" w:rsidRDefault="00F33695" w:rsidP="00F33695">
      <w:pPr>
        <w:pStyle w:val="ListParagraph"/>
        <w:numPr>
          <w:ilvl w:val="0"/>
          <w:numId w:val="3"/>
        </w:numPr>
        <w:spacing w:line="240" w:lineRule="auto"/>
        <w:rPr>
          <w:rFonts w:ascii="Arial" w:hAnsi="Arial" w:cs="Arial"/>
          <w:sz w:val="20"/>
          <w:szCs w:val="20"/>
        </w:rPr>
      </w:pPr>
      <w:r>
        <w:rPr>
          <w:rFonts w:ascii="Arial" w:hAnsi="Arial" w:cs="Arial"/>
          <w:sz w:val="20"/>
          <w:szCs w:val="20"/>
        </w:rPr>
        <w:t>ICF and PwC implemented a number of tactics to engage worldwide with coach practitioners and managers/leaders using coaching skills, including:</w:t>
      </w:r>
    </w:p>
    <w:p w:rsidR="00F33695" w:rsidRDefault="00F85B85" w:rsidP="00F33695">
      <w:pPr>
        <w:pStyle w:val="ListParagraph"/>
        <w:numPr>
          <w:ilvl w:val="1"/>
          <w:numId w:val="3"/>
        </w:numPr>
        <w:spacing w:line="240" w:lineRule="auto"/>
        <w:rPr>
          <w:rFonts w:ascii="Arial" w:hAnsi="Arial" w:cs="Arial"/>
          <w:sz w:val="20"/>
          <w:szCs w:val="20"/>
        </w:rPr>
      </w:pPr>
      <w:r>
        <w:rPr>
          <w:rFonts w:ascii="Arial" w:hAnsi="Arial" w:cs="Arial"/>
          <w:sz w:val="20"/>
          <w:szCs w:val="20"/>
        </w:rPr>
        <w:t xml:space="preserve">Sending personalized email invitations and survey links to current ICF Members and Credential-holders, individuals with expired ICF Memberships, past </w:t>
      </w:r>
      <w:r w:rsidRPr="00F85B85">
        <w:rPr>
          <w:rFonts w:ascii="Arial" w:hAnsi="Arial" w:cs="Arial"/>
          <w:i/>
          <w:sz w:val="20"/>
          <w:szCs w:val="20"/>
        </w:rPr>
        <w:t>Global Coaching Survey</w:t>
      </w:r>
      <w:r>
        <w:rPr>
          <w:rFonts w:ascii="Arial" w:hAnsi="Arial" w:cs="Arial"/>
          <w:sz w:val="20"/>
          <w:szCs w:val="20"/>
        </w:rPr>
        <w:t xml:space="preserve"> participants, and business leads obtained through ICF’s strategic alliances with business and professional organizations</w:t>
      </w:r>
    </w:p>
    <w:p w:rsidR="00F85B85" w:rsidRDefault="00F85B85" w:rsidP="00F33695">
      <w:pPr>
        <w:pStyle w:val="ListParagraph"/>
        <w:numPr>
          <w:ilvl w:val="1"/>
          <w:numId w:val="3"/>
        </w:numPr>
        <w:spacing w:line="240" w:lineRule="auto"/>
        <w:rPr>
          <w:rFonts w:ascii="Arial" w:hAnsi="Arial" w:cs="Arial"/>
          <w:sz w:val="20"/>
          <w:szCs w:val="20"/>
        </w:rPr>
      </w:pPr>
      <w:r>
        <w:rPr>
          <w:rFonts w:ascii="Arial" w:hAnsi="Arial" w:cs="Arial"/>
          <w:sz w:val="20"/>
          <w:szCs w:val="20"/>
        </w:rPr>
        <w:t>Inviting ICF Members to forward a generic link to their professional network to initiate a “snowball” effect</w:t>
      </w:r>
    </w:p>
    <w:p w:rsidR="00F85B85" w:rsidRDefault="00F85B85" w:rsidP="00F33695">
      <w:pPr>
        <w:pStyle w:val="ListParagraph"/>
        <w:numPr>
          <w:ilvl w:val="1"/>
          <w:numId w:val="3"/>
        </w:numPr>
        <w:spacing w:line="240" w:lineRule="auto"/>
        <w:rPr>
          <w:rFonts w:ascii="Arial" w:hAnsi="Arial" w:cs="Arial"/>
          <w:sz w:val="20"/>
          <w:szCs w:val="20"/>
        </w:rPr>
      </w:pPr>
      <w:r>
        <w:rPr>
          <w:rFonts w:ascii="Arial" w:hAnsi="Arial" w:cs="Arial"/>
          <w:sz w:val="20"/>
          <w:szCs w:val="20"/>
        </w:rPr>
        <w:t>An email and social media campaign</w:t>
      </w:r>
    </w:p>
    <w:p w:rsidR="00F85B85" w:rsidRPr="00F85B85" w:rsidRDefault="00F85B85" w:rsidP="00F85B85">
      <w:pPr>
        <w:pStyle w:val="ListParagraph"/>
        <w:numPr>
          <w:ilvl w:val="1"/>
          <w:numId w:val="3"/>
        </w:numPr>
        <w:spacing w:line="240" w:lineRule="auto"/>
        <w:rPr>
          <w:rFonts w:ascii="Arial" w:hAnsi="Arial" w:cs="Arial"/>
          <w:sz w:val="20"/>
          <w:szCs w:val="20"/>
        </w:rPr>
      </w:pPr>
      <w:r>
        <w:rPr>
          <w:rFonts w:ascii="Arial" w:hAnsi="Arial" w:cs="Arial"/>
          <w:sz w:val="20"/>
          <w:szCs w:val="20"/>
        </w:rPr>
        <w:lastRenderedPageBreak/>
        <w:t>Promotions at local, regional and global ICF events</w:t>
      </w:r>
    </w:p>
    <w:p w:rsidR="00F33695" w:rsidRDefault="00F85B85" w:rsidP="00F33695">
      <w:pPr>
        <w:pStyle w:val="ListParagraph"/>
        <w:numPr>
          <w:ilvl w:val="0"/>
          <w:numId w:val="3"/>
        </w:numPr>
        <w:spacing w:line="240" w:lineRule="auto"/>
        <w:rPr>
          <w:rFonts w:ascii="Arial" w:hAnsi="Arial" w:cs="Arial"/>
          <w:sz w:val="20"/>
          <w:szCs w:val="20"/>
        </w:rPr>
      </w:pPr>
      <w:r>
        <w:rPr>
          <w:rFonts w:ascii="Arial" w:hAnsi="Arial" w:cs="Arial"/>
          <w:sz w:val="20"/>
          <w:szCs w:val="20"/>
        </w:rPr>
        <w:t>The survey was designed to be completed using a range of mobile devices.</w:t>
      </w:r>
    </w:p>
    <w:p w:rsidR="007B45B1" w:rsidRDefault="007B45B1" w:rsidP="00F33695">
      <w:pPr>
        <w:pStyle w:val="ListParagraph"/>
        <w:numPr>
          <w:ilvl w:val="0"/>
          <w:numId w:val="3"/>
        </w:numPr>
        <w:spacing w:line="240" w:lineRule="auto"/>
        <w:rPr>
          <w:rFonts w:ascii="Arial" w:hAnsi="Arial" w:cs="Arial"/>
          <w:sz w:val="20"/>
          <w:szCs w:val="20"/>
        </w:rPr>
      </w:pPr>
      <w:r>
        <w:rPr>
          <w:rFonts w:ascii="Arial" w:hAnsi="Arial" w:cs="Arial"/>
          <w:sz w:val="20"/>
          <w:szCs w:val="20"/>
        </w:rPr>
        <w:t>Several other professional coaching bodies also delivered messages directly to their own members inviting them to complete the survey, including:</w:t>
      </w:r>
    </w:p>
    <w:p w:rsidR="007B45B1" w:rsidRDefault="007B45B1" w:rsidP="007B45B1">
      <w:pPr>
        <w:pStyle w:val="ListParagraph"/>
        <w:numPr>
          <w:ilvl w:val="1"/>
          <w:numId w:val="3"/>
        </w:numPr>
        <w:spacing w:line="240" w:lineRule="auto"/>
        <w:rPr>
          <w:rFonts w:ascii="Arial" w:hAnsi="Arial" w:cs="Arial"/>
          <w:sz w:val="20"/>
          <w:szCs w:val="20"/>
        </w:rPr>
      </w:pPr>
      <w:r>
        <w:rPr>
          <w:rFonts w:ascii="Arial" w:hAnsi="Arial" w:cs="Arial"/>
          <w:sz w:val="20"/>
          <w:szCs w:val="20"/>
        </w:rPr>
        <w:t>Association for Coaching (AC)</w:t>
      </w:r>
    </w:p>
    <w:p w:rsidR="007B45B1" w:rsidRDefault="007B45B1" w:rsidP="007B45B1">
      <w:pPr>
        <w:pStyle w:val="ListParagraph"/>
        <w:numPr>
          <w:ilvl w:val="1"/>
          <w:numId w:val="3"/>
        </w:numPr>
        <w:spacing w:line="240" w:lineRule="auto"/>
        <w:rPr>
          <w:rFonts w:ascii="Arial" w:hAnsi="Arial" w:cs="Arial"/>
          <w:sz w:val="20"/>
          <w:szCs w:val="20"/>
        </w:rPr>
      </w:pPr>
      <w:r>
        <w:rPr>
          <w:rFonts w:ascii="Arial" w:hAnsi="Arial" w:cs="Arial"/>
          <w:sz w:val="20"/>
          <w:szCs w:val="20"/>
        </w:rPr>
        <w:t>Association of Coach Training Organizations (ACTO)</w:t>
      </w:r>
    </w:p>
    <w:p w:rsidR="007B45B1" w:rsidRDefault="007B45B1" w:rsidP="007B45B1">
      <w:pPr>
        <w:pStyle w:val="ListParagraph"/>
        <w:numPr>
          <w:ilvl w:val="1"/>
          <w:numId w:val="3"/>
        </w:numPr>
        <w:spacing w:line="240" w:lineRule="auto"/>
        <w:rPr>
          <w:rFonts w:ascii="Arial" w:hAnsi="Arial" w:cs="Arial"/>
          <w:sz w:val="20"/>
          <w:szCs w:val="20"/>
        </w:rPr>
      </w:pPr>
      <w:r>
        <w:rPr>
          <w:rFonts w:ascii="Arial" w:hAnsi="Arial" w:cs="Arial"/>
          <w:sz w:val="20"/>
          <w:szCs w:val="20"/>
        </w:rPr>
        <w:t>European Mentoring and Coaching Council (EMCC)</w:t>
      </w:r>
    </w:p>
    <w:p w:rsidR="007B45B1" w:rsidRDefault="007B45B1" w:rsidP="007B45B1">
      <w:pPr>
        <w:pStyle w:val="ListParagraph"/>
        <w:numPr>
          <w:ilvl w:val="1"/>
          <w:numId w:val="3"/>
        </w:numPr>
        <w:spacing w:line="240" w:lineRule="auto"/>
        <w:rPr>
          <w:rFonts w:ascii="Arial" w:hAnsi="Arial" w:cs="Arial"/>
          <w:sz w:val="20"/>
          <w:szCs w:val="20"/>
        </w:rPr>
      </w:pPr>
      <w:r>
        <w:rPr>
          <w:rFonts w:ascii="Arial" w:hAnsi="Arial" w:cs="Arial"/>
          <w:sz w:val="20"/>
          <w:szCs w:val="20"/>
        </w:rPr>
        <w:t>Graduate School Alliance for Executive Coaching (GSAEC)</w:t>
      </w:r>
    </w:p>
    <w:p w:rsidR="007B45B1" w:rsidRDefault="007B45B1" w:rsidP="007B45B1">
      <w:pPr>
        <w:pStyle w:val="ListParagraph"/>
        <w:numPr>
          <w:ilvl w:val="1"/>
          <w:numId w:val="3"/>
        </w:numPr>
        <w:spacing w:line="240" w:lineRule="auto"/>
        <w:rPr>
          <w:rFonts w:ascii="Arial" w:hAnsi="Arial" w:cs="Arial"/>
          <w:sz w:val="20"/>
          <w:szCs w:val="20"/>
        </w:rPr>
      </w:pPr>
      <w:r>
        <w:rPr>
          <w:rFonts w:ascii="Arial" w:hAnsi="Arial" w:cs="Arial"/>
          <w:sz w:val="20"/>
          <w:szCs w:val="20"/>
        </w:rPr>
        <w:t>International Association of Coaching (IAC)</w:t>
      </w:r>
    </w:p>
    <w:p w:rsidR="007B45B1" w:rsidRPr="00F33695" w:rsidRDefault="007B45B1" w:rsidP="007B45B1">
      <w:pPr>
        <w:pStyle w:val="ListParagraph"/>
        <w:numPr>
          <w:ilvl w:val="1"/>
          <w:numId w:val="3"/>
        </w:numPr>
        <w:spacing w:line="240" w:lineRule="auto"/>
        <w:rPr>
          <w:rFonts w:ascii="Arial" w:hAnsi="Arial" w:cs="Arial"/>
          <w:sz w:val="20"/>
          <w:szCs w:val="20"/>
        </w:rPr>
      </w:pPr>
      <w:r>
        <w:rPr>
          <w:rFonts w:ascii="Arial" w:hAnsi="Arial" w:cs="Arial"/>
          <w:sz w:val="20"/>
          <w:szCs w:val="20"/>
        </w:rPr>
        <w:t>World Business and Executive Coaches Summit (WBECS)</w:t>
      </w:r>
    </w:p>
    <w:p w:rsidR="009B2798" w:rsidRDefault="009B2798" w:rsidP="0076084F">
      <w:pPr>
        <w:spacing w:line="240" w:lineRule="auto"/>
        <w:rPr>
          <w:rFonts w:ascii="Arial" w:hAnsi="Arial" w:cs="Arial"/>
          <w:b/>
          <w:sz w:val="20"/>
          <w:szCs w:val="20"/>
        </w:rPr>
      </w:pPr>
      <w:r>
        <w:rPr>
          <w:rFonts w:ascii="Arial" w:hAnsi="Arial" w:cs="Arial"/>
          <w:b/>
          <w:sz w:val="20"/>
          <w:szCs w:val="20"/>
        </w:rPr>
        <w:t xml:space="preserve">Survey </w:t>
      </w:r>
      <w:r w:rsidR="007B45B1">
        <w:rPr>
          <w:rFonts w:ascii="Arial" w:hAnsi="Arial" w:cs="Arial"/>
          <w:b/>
          <w:sz w:val="20"/>
          <w:szCs w:val="20"/>
        </w:rPr>
        <w:t>outcomes</w:t>
      </w:r>
      <w:r>
        <w:rPr>
          <w:rFonts w:ascii="Arial" w:hAnsi="Arial" w:cs="Arial"/>
          <w:b/>
          <w:sz w:val="20"/>
          <w:szCs w:val="20"/>
        </w:rPr>
        <w:t xml:space="preserve">: </w:t>
      </w:r>
    </w:p>
    <w:p w:rsidR="009B2798" w:rsidRPr="009B2798" w:rsidRDefault="007B45B1" w:rsidP="009B2798">
      <w:pPr>
        <w:pStyle w:val="ListParagraph"/>
        <w:numPr>
          <w:ilvl w:val="0"/>
          <w:numId w:val="9"/>
        </w:numPr>
        <w:spacing w:line="240" w:lineRule="auto"/>
        <w:rPr>
          <w:rFonts w:ascii="Arial" w:hAnsi="Arial" w:cs="Arial"/>
          <w:sz w:val="20"/>
          <w:szCs w:val="20"/>
        </w:rPr>
      </w:pPr>
      <w:r>
        <w:rPr>
          <w:rFonts w:ascii="Arial" w:hAnsi="Arial" w:cs="Arial"/>
          <w:sz w:val="20"/>
          <w:szCs w:val="20"/>
        </w:rPr>
        <w:t>15,380</w:t>
      </w:r>
      <w:r w:rsidR="009B2798" w:rsidRPr="009B2798">
        <w:rPr>
          <w:rFonts w:ascii="Arial" w:hAnsi="Arial" w:cs="Arial"/>
          <w:sz w:val="20"/>
          <w:szCs w:val="20"/>
        </w:rPr>
        <w:t xml:space="preserve"> valid responses were obtained. </w:t>
      </w:r>
    </w:p>
    <w:p w:rsidR="009B2798" w:rsidRPr="009B2798" w:rsidRDefault="009B2798" w:rsidP="009B2798">
      <w:pPr>
        <w:pStyle w:val="ListParagraph"/>
        <w:numPr>
          <w:ilvl w:val="0"/>
          <w:numId w:val="9"/>
        </w:numPr>
        <w:spacing w:line="240" w:lineRule="auto"/>
        <w:rPr>
          <w:rFonts w:ascii="Arial" w:hAnsi="Arial" w:cs="Arial"/>
          <w:sz w:val="20"/>
          <w:szCs w:val="20"/>
        </w:rPr>
      </w:pPr>
      <w:r w:rsidRPr="009B2798">
        <w:rPr>
          <w:rFonts w:ascii="Arial" w:hAnsi="Arial" w:cs="Arial"/>
          <w:sz w:val="20"/>
          <w:szCs w:val="20"/>
        </w:rPr>
        <w:t xml:space="preserve">Responses came from </w:t>
      </w:r>
      <w:r w:rsidR="007B45B1">
        <w:rPr>
          <w:rFonts w:ascii="Arial" w:hAnsi="Arial" w:cs="Arial"/>
          <w:sz w:val="20"/>
          <w:szCs w:val="20"/>
        </w:rPr>
        <w:t>137 countries</w:t>
      </w:r>
      <w:r w:rsidRPr="009B2798">
        <w:rPr>
          <w:rFonts w:ascii="Arial" w:hAnsi="Arial" w:cs="Arial"/>
          <w:sz w:val="20"/>
          <w:szCs w:val="20"/>
        </w:rPr>
        <w:t xml:space="preserve"> </w:t>
      </w:r>
    </w:p>
    <w:p w:rsidR="007B45B1" w:rsidRDefault="007B45B1" w:rsidP="009B2798">
      <w:pPr>
        <w:pStyle w:val="ListParagraph"/>
        <w:numPr>
          <w:ilvl w:val="0"/>
          <w:numId w:val="9"/>
        </w:numPr>
        <w:spacing w:line="240" w:lineRule="auto"/>
        <w:rPr>
          <w:rFonts w:ascii="Arial" w:hAnsi="Arial" w:cs="Arial"/>
          <w:sz w:val="20"/>
          <w:szCs w:val="20"/>
        </w:rPr>
      </w:pPr>
      <w:r>
        <w:rPr>
          <w:rFonts w:ascii="Arial" w:hAnsi="Arial" w:cs="Arial"/>
          <w:sz w:val="20"/>
          <w:szCs w:val="20"/>
        </w:rPr>
        <w:t>Forth countries achieved 100-plus survey responses each</w:t>
      </w:r>
      <w:r w:rsidR="009B2798" w:rsidRPr="009B2798">
        <w:rPr>
          <w:rFonts w:ascii="Arial" w:hAnsi="Arial" w:cs="Arial"/>
          <w:sz w:val="20"/>
          <w:szCs w:val="20"/>
        </w:rPr>
        <w:t>.</w:t>
      </w:r>
      <w:r>
        <w:rPr>
          <w:rFonts w:ascii="Arial" w:hAnsi="Arial" w:cs="Arial"/>
          <w:sz w:val="20"/>
          <w:szCs w:val="20"/>
        </w:rPr>
        <w:t xml:space="preserve"> Also crossing this threshold were:</w:t>
      </w:r>
    </w:p>
    <w:p w:rsidR="00FA29C7" w:rsidRDefault="00FA29C7" w:rsidP="00FA29C7">
      <w:pPr>
        <w:pStyle w:val="ListParagraph"/>
        <w:numPr>
          <w:ilvl w:val="1"/>
          <w:numId w:val="9"/>
        </w:numPr>
        <w:spacing w:line="240" w:lineRule="auto"/>
        <w:rPr>
          <w:rFonts w:ascii="Arial" w:hAnsi="Arial" w:cs="Arial"/>
          <w:sz w:val="20"/>
          <w:szCs w:val="20"/>
        </w:rPr>
      </w:pPr>
      <w:r>
        <w:rPr>
          <w:rFonts w:ascii="Arial" w:hAnsi="Arial" w:cs="Arial"/>
          <w:sz w:val="20"/>
          <w:szCs w:val="20"/>
        </w:rPr>
        <w:t>18 U.S. states</w:t>
      </w:r>
    </w:p>
    <w:p w:rsidR="00FA29C7" w:rsidRDefault="00FA29C7" w:rsidP="00FA29C7">
      <w:pPr>
        <w:pStyle w:val="ListParagraph"/>
        <w:numPr>
          <w:ilvl w:val="1"/>
          <w:numId w:val="9"/>
        </w:numPr>
        <w:spacing w:line="240" w:lineRule="auto"/>
        <w:rPr>
          <w:rFonts w:ascii="Arial" w:hAnsi="Arial" w:cs="Arial"/>
          <w:sz w:val="20"/>
          <w:szCs w:val="20"/>
        </w:rPr>
      </w:pPr>
      <w:r>
        <w:rPr>
          <w:rFonts w:ascii="Arial" w:hAnsi="Arial" w:cs="Arial"/>
          <w:sz w:val="20"/>
          <w:szCs w:val="20"/>
        </w:rPr>
        <w:t>Four Canadian provinces</w:t>
      </w:r>
    </w:p>
    <w:p w:rsidR="00FA29C7" w:rsidRDefault="00FA29C7" w:rsidP="00FA29C7">
      <w:pPr>
        <w:pStyle w:val="ListParagraph"/>
        <w:numPr>
          <w:ilvl w:val="1"/>
          <w:numId w:val="9"/>
        </w:numPr>
        <w:spacing w:line="240" w:lineRule="auto"/>
        <w:rPr>
          <w:rFonts w:ascii="Arial" w:hAnsi="Arial" w:cs="Arial"/>
          <w:sz w:val="20"/>
          <w:szCs w:val="20"/>
        </w:rPr>
      </w:pPr>
      <w:r>
        <w:rPr>
          <w:rFonts w:ascii="Arial" w:hAnsi="Arial" w:cs="Arial"/>
          <w:sz w:val="20"/>
          <w:szCs w:val="20"/>
        </w:rPr>
        <w:t>Two regions in the United Kingdom</w:t>
      </w:r>
    </w:p>
    <w:p w:rsidR="00FA29C7" w:rsidRPr="00FA29C7" w:rsidRDefault="00FA29C7" w:rsidP="00FA29C7">
      <w:pPr>
        <w:pStyle w:val="ListParagraph"/>
        <w:numPr>
          <w:ilvl w:val="1"/>
          <w:numId w:val="9"/>
        </w:numPr>
        <w:spacing w:line="240" w:lineRule="auto"/>
        <w:rPr>
          <w:rFonts w:ascii="Arial" w:hAnsi="Arial" w:cs="Arial"/>
          <w:sz w:val="20"/>
          <w:szCs w:val="20"/>
        </w:rPr>
      </w:pPr>
      <w:r>
        <w:rPr>
          <w:rFonts w:ascii="Arial" w:hAnsi="Arial" w:cs="Arial"/>
          <w:sz w:val="20"/>
          <w:szCs w:val="20"/>
        </w:rPr>
        <w:t>Three Australian territories</w:t>
      </w:r>
      <w:r w:rsidRPr="009B2798">
        <w:rPr>
          <w:rFonts w:ascii="Arial" w:hAnsi="Arial" w:cs="Arial"/>
          <w:sz w:val="20"/>
          <w:szCs w:val="20"/>
        </w:rPr>
        <w:t xml:space="preserve"> </w:t>
      </w:r>
    </w:p>
    <w:p w:rsidR="00182618" w:rsidRDefault="00486BC3" w:rsidP="00182618">
      <w:pPr>
        <w:pStyle w:val="ListParagraph"/>
        <w:numPr>
          <w:ilvl w:val="0"/>
          <w:numId w:val="9"/>
        </w:numPr>
        <w:spacing w:line="240" w:lineRule="auto"/>
        <w:rPr>
          <w:rFonts w:ascii="Arial" w:hAnsi="Arial" w:cs="Arial"/>
          <w:sz w:val="20"/>
          <w:szCs w:val="20"/>
        </w:rPr>
      </w:pPr>
      <w:r>
        <w:rPr>
          <w:rFonts w:ascii="Arial" w:hAnsi="Arial" w:cs="Arial"/>
          <w:sz w:val="20"/>
          <w:szCs w:val="20"/>
        </w:rPr>
        <w:t xml:space="preserve">In total, 5,867 valid responses were submitted by non-ICF Members, representing 38% of the total number of completed surveys. </w:t>
      </w:r>
    </w:p>
    <w:p w:rsidR="00182618" w:rsidRDefault="00182618" w:rsidP="00182618">
      <w:pPr>
        <w:spacing w:line="240" w:lineRule="auto"/>
        <w:rPr>
          <w:rFonts w:ascii="Arial" w:hAnsi="Arial" w:cs="Arial"/>
          <w:sz w:val="20"/>
          <w:szCs w:val="20"/>
        </w:rPr>
      </w:pPr>
      <w:r>
        <w:rPr>
          <w:rFonts w:ascii="Arial" w:hAnsi="Arial" w:cs="Arial"/>
          <w:b/>
          <w:sz w:val="20"/>
          <w:szCs w:val="20"/>
        </w:rPr>
        <w:t>Updated survey design</w:t>
      </w:r>
      <w:r w:rsidRPr="00182618">
        <w:rPr>
          <w:rFonts w:ascii="Arial" w:hAnsi="Arial" w:cs="Arial"/>
          <w:b/>
          <w:sz w:val="20"/>
          <w:szCs w:val="20"/>
        </w:rPr>
        <w:t>:</w:t>
      </w:r>
    </w:p>
    <w:p w:rsidR="00182618" w:rsidRDefault="00182618" w:rsidP="00182618">
      <w:pPr>
        <w:pStyle w:val="ListParagraph"/>
        <w:numPr>
          <w:ilvl w:val="0"/>
          <w:numId w:val="14"/>
        </w:numPr>
        <w:spacing w:line="240" w:lineRule="auto"/>
        <w:rPr>
          <w:rFonts w:ascii="Arial" w:hAnsi="Arial" w:cs="Arial"/>
          <w:sz w:val="20"/>
          <w:szCs w:val="20"/>
        </w:rPr>
      </w:pPr>
      <w:r>
        <w:rPr>
          <w:rFonts w:ascii="Arial" w:hAnsi="Arial" w:cs="Arial"/>
          <w:sz w:val="20"/>
          <w:szCs w:val="20"/>
        </w:rPr>
        <w:t>The</w:t>
      </w:r>
      <w:r w:rsidR="00373006">
        <w:rPr>
          <w:rFonts w:ascii="Arial" w:hAnsi="Arial" w:cs="Arial"/>
          <w:sz w:val="20"/>
          <w:szCs w:val="20"/>
        </w:rPr>
        <w:t xml:space="preserve"> questionnaire is very similar to the instrument employed for the </w:t>
      </w:r>
      <w:r w:rsidR="00373006" w:rsidRPr="00373006">
        <w:rPr>
          <w:rFonts w:ascii="Arial" w:hAnsi="Arial" w:cs="Arial"/>
          <w:i/>
          <w:sz w:val="20"/>
          <w:szCs w:val="20"/>
        </w:rPr>
        <w:t>2012 ICF Global Coaching Study</w:t>
      </w:r>
      <w:r w:rsidR="00373006">
        <w:rPr>
          <w:rFonts w:ascii="Arial" w:hAnsi="Arial" w:cs="Arial"/>
          <w:sz w:val="20"/>
          <w:szCs w:val="20"/>
        </w:rPr>
        <w:t>, facilitating comparisons across a range of topics.</w:t>
      </w:r>
    </w:p>
    <w:p w:rsidR="00373006" w:rsidRDefault="00373006" w:rsidP="00182618">
      <w:pPr>
        <w:pStyle w:val="ListParagraph"/>
        <w:numPr>
          <w:ilvl w:val="0"/>
          <w:numId w:val="14"/>
        </w:numPr>
        <w:spacing w:line="240" w:lineRule="auto"/>
        <w:rPr>
          <w:rFonts w:ascii="Arial" w:hAnsi="Arial" w:cs="Arial"/>
          <w:sz w:val="20"/>
          <w:szCs w:val="20"/>
        </w:rPr>
      </w:pPr>
      <w:r>
        <w:rPr>
          <w:rFonts w:ascii="Arial" w:hAnsi="Arial" w:cs="Arial"/>
          <w:sz w:val="20"/>
          <w:szCs w:val="20"/>
        </w:rPr>
        <w:t>The most significant change was to the screening question at the beginning of the questionnaire:</w:t>
      </w:r>
    </w:p>
    <w:p w:rsidR="00373006" w:rsidRDefault="00373006" w:rsidP="00373006">
      <w:pPr>
        <w:pStyle w:val="ListParagraph"/>
        <w:numPr>
          <w:ilvl w:val="1"/>
          <w:numId w:val="14"/>
        </w:numPr>
        <w:spacing w:line="240" w:lineRule="auto"/>
        <w:rPr>
          <w:rFonts w:ascii="Arial" w:hAnsi="Arial" w:cs="Arial"/>
          <w:sz w:val="20"/>
          <w:szCs w:val="20"/>
        </w:rPr>
      </w:pPr>
      <w:r>
        <w:rPr>
          <w:rFonts w:ascii="Arial" w:hAnsi="Arial" w:cs="Arial"/>
          <w:sz w:val="20"/>
          <w:szCs w:val="20"/>
        </w:rPr>
        <w:t>For the 2012 study, respondents were screened in if they answered yes to the following: “Are you a professional coach?”</w:t>
      </w:r>
    </w:p>
    <w:p w:rsidR="00373006" w:rsidRDefault="00373006" w:rsidP="00373006">
      <w:pPr>
        <w:pStyle w:val="ListParagraph"/>
        <w:numPr>
          <w:ilvl w:val="1"/>
          <w:numId w:val="14"/>
        </w:numPr>
        <w:spacing w:line="240" w:lineRule="auto"/>
        <w:rPr>
          <w:rFonts w:ascii="Arial" w:hAnsi="Arial" w:cs="Arial"/>
          <w:sz w:val="20"/>
          <w:szCs w:val="20"/>
        </w:rPr>
      </w:pPr>
      <w:r>
        <w:rPr>
          <w:rFonts w:ascii="Arial" w:hAnsi="Arial" w:cs="Arial"/>
          <w:sz w:val="20"/>
          <w:szCs w:val="20"/>
        </w:rPr>
        <w:t>PwC adopted a two-stage approach for the 2016 study to obtain information on managers/leaders using coaching skills:</w:t>
      </w:r>
    </w:p>
    <w:p w:rsidR="00373006" w:rsidRDefault="00373006" w:rsidP="00373006">
      <w:pPr>
        <w:pStyle w:val="ListParagraph"/>
        <w:numPr>
          <w:ilvl w:val="2"/>
          <w:numId w:val="14"/>
        </w:numPr>
        <w:spacing w:line="240" w:lineRule="auto"/>
        <w:rPr>
          <w:rFonts w:ascii="Arial" w:hAnsi="Arial" w:cs="Arial"/>
          <w:sz w:val="20"/>
          <w:szCs w:val="20"/>
        </w:rPr>
      </w:pPr>
      <w:r>
        <w:rPr>
          <w:rFonts w:ascii="Arial" w:hAnsi="Arial" w:cs="Arial"/>
          <w:sz w:val="20"/>
          <w:szCs w:val="20"/>
        </w:rPr>
        <w:t>Respondents were first asked if they considered themselves to be a professional coach.</w:t>
      </w:r>
    </w:p>
    <w:p w:rsidR="00373006" w:rsidRDefault="00373006" w:rsidP="00373006">
      <w:pPr>
        <w:pStyle w:val="ListParagraph"/>
        <w:numPr>
          <w:ilvl w:val="2"/>
          <w:numId w:val="14"/>
        </w:numPr>
        <w:spacing w:line="240" w:lineRule="auto"/>
        <w:rPr>
          <w:rFonts w:ascii="Arial" w:hAnsi="Arial" w:cs="Arial"/>
          <w:sz w:val="20"/>
          <w:szCs w:val="20"/>
        </w:rPr>
      </w:pPr>
      <w:r>
        <w:rPr>
          <w:rFonts w:ascii="Arial" w:hAnsi="Arial" w:cs="Arial"/>
          <w:sz w:val="20"/>
          <w:szCs w:val="20"/>
        </w:rPr>
        <w:t>In a follow-up question, respondents were asked to select which of the following best describes what they primarily do:</w:t>
      </w:r>
    </w:p>
    <w:p w:rsidR="00373006" w:rsidRDefault="00373006" w:rsidP="00373006">
      <w:pPr>
        <w:pStyle w:val="ListParagraph"/>
        <w:numPr>
          <w:ilvl w:val="3"/>
          <w:numId w:val="14"/>
        </w:numPr>
        <w:spacing w:line="240" w:lineRule="auto"/>
        <w:rPr>
          <w:rFonts w:ascii="Arial" w:hAnsi="Arial" w:cs="Arial"/>
          <w:sz w:val="20"/>
          <w:szCs w:val="20"/>
        </w:rPr>
      </w:pPr>
      <w:r>
        <w:rPr>
          <w:rFonts w:ascii="Arial" w:hAnsi="Arial" w:cs="Arial"/>
          <w:sz w:val="20"/>
          <w:szCs w:val="20"/>
        </w:rPr>
        <w:t>External coach practitioner</w:t>
      </w:r>
    </w:p>
    <w:p w:rsidR="00373006" w:rsidRDefault="00373006" w:rsidP="00373006">
      <w:pPr>
        <w:pStyle w:val="ListParagraph"/>
        <w:numPr>
          <w:ilvl w:val="3"/>
          <w:numId w:val="14"/>
        </w:numPr>
        <w:spacing w:line="240" w:lineRule="auto"/>
        <w:rPr>
          <w:rFonts w:ascii="Arial" w:hAnsi="Arial" w:cs="Arial"/>
          <w:sz w:val="20"/>
          <w:szCs w:val="20"/>
        </w:rPr>
      </w:pPr>
      <w:r>
        <w:rPr>
          <w:rFonts w:ascii="Arial" w:hAnsi="Arial" w:cs="Arial"/>
          <w:sz w:val="20"/>
          <w:szCs w:val="20"/>
        </w:rPr>
        <w:t>Internal coach practitioner</w:t>
      </w:r>
    </w:p>
    <w:p w:rsidR="00373006" w:rsidRDefault="00373006" w:rsidP="00373006">
      <w:pPr>
        <w:pStyle w:val="ListParagraph"/>
        <w:numPr>
          <w:ilvl w:val="3"/>
          <w:numId w:val="14"/>
        </w:numPr>
        <w:spacing w:line="240" w:lineRule="auto"/>
        <w:rPr>
          <w:rFonts w:ascii="Arial" w:hAnsi="Arial" w:cs="Arial"/>
          <w:sz w:val="20"/>
          <w:szCs w:val="20"/>
        </w:rPr>
      </w:pPr>
      <w:r>
        <w:rPr>
          <w:rFonts w:ascii="Arial" w:hAnsi="Arial" w:cs="Arial"/>
          <w:sz w:val="20"/>
          <w:szCs w:val="20"/>
        </w:rPr>
        <w:t>Both an external coach practitioner and an internal coach practitioner</w:t>
      </w:r>
    </w:p>
    <w:p w:rsidR="00373006" w:rsidRDefault="00373006" w:rsidP="00373006">
      <w:pPr>
        <w:pStyle w:val="ListParagraph"/>
        <w:numPr>
          <w:ilvl w:val="3"/>
          <w:numId w:val="14"/>
        </w:numPr>
        <w:spacing w:line="240" w:lineRule="auto"/>
        <w:rPr>
          <w:rFonts w:ascii="Arial" w:hAnsi="Arial" w:cs="Arial"/>
          <w:sz w:val="20"/>
          <w:szCs w:val="20"/>
        </w:rPr>
      </w:pPr>
      <w:r>
        <w:rPr>
          <w:rFonts w:ascii="Arial" w:hAnsi="Arial" w:cs="Arial"/>
          <w:sz w:val="20"/>
          <w:szCs w:val="20"/>
        </w:rPr>
        <w:t>No longer coaching at this time and do not plan to coach in the future</w:t>
      </w:r>
    </w:p>
    <w:p w:rsidR="00373006" w:rsidRDefault="00373006" w:rsidP="00373006">
      <w:pPr>
        <w:pStyle w:val="ListParagraph"/>
        <w:numPr>
          <w:ilvl w:val="3"/>
          <w:numId w:val="14"/>
        </w:numPr>
        <w:spacing w:line="240" w:lineRule="auto"/>
        <w:rPr>
          <w:rFonts w:ascii="Arial" w:hAnsi="Arial" w:cs="Arial"/>
          <w:sz w:val="20"/>
          <w:szCs w:val="20"/>
        </w:rPr>
      </w:pPr>
      <w:r>
        <w:rPr>
          <w:rFonts w:ascii="Arial" w:hAnsi="Arial" w:cs="Arial"/>
          <w:sz w:val="20"/>
          <w:szCs w:val="20"/>
        </w:rPr>
        <w:t>A human resources/talent development manager/director who uses coaching skills</w:t>
      </w:r>
    </w:p>
    <w:p w:rsidR="00373006" w:rsidRDefault="00373006" w:rsidP="00373006">
      <w:pPr>
        <w:pStyle w:val="ListParagraph"/>
        <w:numPr>
          <w:ilvl w:val="3"/>
          <w:numId w:val="14"/>
        </w:numPr>
        <w:spacing w:line="240" w:lineRule="auto"/>
        <w:rPr>
          <w:rFonts w:ascii="Arial" w:hAnsi="Arial" w:cs="Arial"/>
          <w:sz w:val="20"/>
          <w:szCs w:val="20"/>
        </w:rPr>
      </w:pPr>
      <w:r>
        <w:rPr>
          <w:rFonts w:ascii="Arial" w:hAnsi="Arial" w:cs="Arial"/>
          <w:sz w:val="20"/>
          <w:szCs w:val="20"/>
        </w:rPr>
        <w:t>A manager/leader who uses coaching skills</w:t>
      </w:r>
    </w:p>
    <w:p w:rsidR="00373006" w:rsidRPr="00373006" w:rsidRDefault="00373006" w:rsidP="00373006">
      <w:pPr>
        <w:pStyle w:val="ListParagraph"/>
        <w:numPr>
          <w:ilvl w:val="3"/>
          <w:numId w:val="14"/>
        </w:numPr>
        <w:spacing w:line="240" w:lineRule="auto"/>
        <w:rPr>
          <w:rFonts w:ascii="Arial" w:hAnsi="Arial" w:cs="Arial"/>
          <w:sz w:val="20"/>
          <w:szCs w:val="20"/>
        </w:rPr>
      </w:pPr>
      <w:r>
        <w:rPr>
          <w:rFonts w:ascii="Arial" w:hAnsi="Arial" w:cs="Arial"/>
          <w:sz w:val="20"/>
          <w:szCs w:val="20"/>
        </w:rPr>
        <w:t>None of the above</w:t>
      </w:r>
    </w:p>
    <w:p w:rsidR="00373006" w:rsidRDefault="00464B4D" w:rsidP="00182618">
      <w:pPr>
        <w:pStyle w:val="ListParagraph"/>
        <w:numPr>
          <w:ilvl w:val="0"/>
          <w:numId w:val="14"/>
        </w:numPr>
        <w:spacing w:line="240" w:lineRule="auto"/>
        <w:rPr>
          <w:rFonts w:ascii="Arial" w:hAnsi="Arial" w:cs="Arial"/>
          <w:sz w:val="20"/>
          <w:szCs w:val="20"/>
        </w:rPr>
      </w:pPr>
      <w:r>
        <w:rPr>
          <w:rFonts w:ascii="Arial" w:hAnsi="Arial" w:cs="Arial"/>
          <w:sz w:val="20"/>
          <w:szCs w:val="20"/>
        </w:rPr>
        <w:t>The second screening question classified respondents into two broad categories (coach practitioners and managers/leaders using coaching skills) along the “coaching continuum”</w:t>
      </w:r>
    </w:p>
    <w:p w:rsidR="00464B4D" w:rsidRDefault="00464B4D" w:rsidP="00464B4D">
      <w:pPr>
        <w:pStyle w:val="ListParagraph"/>
        <w:numPr>
          <w:ilvl w:val="1"/>
          <w:numId w:val="14"/>
        </w:numPr>
        <w:spacing w:line="240" w:lineRule="auto"/>
        <w:rPr>
          <w:rFonts w:ascii="Arial" w:hAnsi="Arial" w:cs="Arial"/>
          <w:sz w:val="20"/>
          <w:szCs w:val="20"/>
        </w:rPr>
      </w:pPr>
      <w:r>
        <w:rPr>
          <w:rFonts w:ascii="Arial" w:hAnsi="Arial" w:cs="Arial"/>
          <w:sz w:val="20"/>
          <w:szCs w:val="20"/>
        </w:rPr>
        <w:t>The term “coaching continuum” accounts for a wider range of modalities in which coaching approaches and competencies may be applied.</w:t>
      </w:r>
    </w:p>
    <w:p w:rsidR="00464B4D" w:rsidRDefault="00464B4D" w:rsidP="00464B4D">
      <w:pPr>
        <w:pStyle w:val="ListParagraph"/>
        <w:numPr>
          <w:ilvl w:val="1"/>
          <w:numId w:val="14"/>
        </w:numPr>
        <w:spacing w:line="240" w:lineRule="auto"/>
        <w:rPr>
          <w:rFonts w:ascii="Arial" w:hAnsi="Arial" w:cs="Arial"/>
          <w:sz w:val="20"/>
          <w:szCs w:val="20"/>
        </w:rPr>
      </w:pPr>
      <w:r>
        <w:rPr>
          <w:rFonts w:ascii="Arial" w:hAnsi="Arial" w:cs="Arial"/>
          <w:sz w:val="20"/>
          <w:szCs w:val="20"/>
        </w:rPr>
        <w:t>On one side of the continuum are managers and leaders who apply coaching skills and approaches in the workplace.</w:t>
      </w:r>
    </w:p>
    <w:p w:rsidR="00182618" w:rsidRPr="00133E83" w:rsidRDefault="00464B4D" w:rsidP="00133E83">
      <w:pPr>
        <w:pStyle w:val="ListParagraph"/>
        <w:numPr>
          <w:ilvl w:val="1"/>
          <w:numId w:val="14"/>
        </w:numPr>
        <w:spacing w:line="240" w:lineRule="auto"/>
        <w:rPr>
          <w:rFonts w:ascii="Arial" w:hAnsi="Arial" w:cs="Arial"/>
          <w:sz w:val="20"/>
          <w:szCs w:val="20"/>
        </w:rPr>
      </w:pPr>
      <w:r>
        <w:rPr>
          <w:rFonts w:ascii="Arial" w:hAnsi="Arial" w:cs="Arial"/>
          <w:sz w:val="20"/>
          <w:szCs w:val="20"/>
        </w:rPr>
        <w:t xml:space="preserve">On the other end of the continuum are trained, professional coach practitioners, most of </w:t>
      </w:r>
      <w:proofErr w:type="gramStart"/>
      <w:r>
        <w:rPr>
          <w:rFonts w:ascii="Arial" w:hAnsi="Arial" w:cs="Arial"/>
          <w:sz w:val="20"/>
          <w:szCs w:val="20"/>
        </w:rPr>
        <w:t>whom</w:t>
      </w:r>
      <w:proofErr w:type="gramEnd"/>
      <w:r>
        <w:rPr>
          <w:rFonts w:ascii="Arial" w:hAnsi="Arial" w:cs="Arial"/>
          <w:sz w:val="20"/>
          <w:szCs w:val="20"/>
        </w:rPr>
        <w:t xml:space="preserve"> derive or have derived a portion of their annual income from their work as an internal and/or external coach.</w:t>
      </w:r>
    </w:p>
    <w:p w:rsidR="0076084F" w:rsidRPr="001347FC" w:rsidRDefault="009B2798" w:rsidP="0076084F">
      <w:pPr>
        <w:spacing w:line="240" w:lineRule="auto"/>
        <w:rPr>
          <w:rFonts w:ascii="Arial" w:hAnsi="Arial" w:cs="Arial"/>
          <w:b/>
          <w:sz w:val="20"/>
          <w:szCs w:val="20"/>
        </w:rPr>
      </w:pPr>
      <w:r>
        <w:rPr>
          <w:rFonts w:ascii="Arial" w:hAnsi="Arial" w:cs="Arial"/>
          <w:b/>
          <w:sz w:val="20"/>
          <w:szCs w:val="20"/>
        </w:rPr>
        <w:lastRenderedPageBreak/>
        <w:t>ABOUT THE DATA</w:t>
      </w:r>
      <w:r w:rsidR="00917C2F">
        <w:rPr>
          <w:rFonts w:ascii="Arial" w:hAnsi="Arial" w:cs="Arial"/>
          <w:b/>
          <w:sz w:val="20"/>
          <w:szCs w:val="20"/>
        </w:rPr>
        <w:t xml:space="preserve">: </w:t>
      </w:r>
    </w:p>
    <w:p w:rsidR="009B2798" w:rsidRDefault="009B2798" w:rsidP="0076084F">
      <w:pPr>
        <w:spacing w:line="240" w:lineRule="auto"/>
        <w:rPr>
          <w:rFonts w:ascii="Arial" w:hAnsi="Arial" w:cs="Arial"/>
          <w:b/>
          <w:sz w:val="20"/>
          <w:szCs w:val="20"/>
        </w:rPr>
      </w:pPr>
      <w:r>
        <w:rPr>
          <w:rFonts w:ascii="Arial" w:hAnsi="Arial" w:cs="Arial"/>
          <w:b/>
          <w:sz w:val="20"/>
          <w:szCs w:val="20"/>
        </w:rPr>
        <w:t xml:space="preserve">Three Key Statistics from the </w:t>
      </w:r>
      <w:r w:rsidRPr="00097DF0">
        <w:rPr>
          <w:rFonts w:ascii="Arial" w:hAnsi="Arial" w:cs="Arial"/>
          <w:b/>
          <w:i/>
          <w:sz w:val="20"/>
          <w:szCs w:val="20"/>
        </w:rPr>
        <w:t>201</w:t>
      </w:r>
      <w:r w:rsidR="00133E83">
        <w:rPr>
          <w:rFonts w:ascii="Arial" w:hAnsi="Arial" w:cs="Arial"/>
          <w:b/>
          <w:i/>
          <w:sz w:val="20"/>
          <w:szCs w:val="20"/>
        </w:rPr>
        <w:t>6</w:t>
      </w:r>
      <w:r w:rsidRPr="00097DF0">
        <w:rPr>
          <w:rFonts w:ascii="Arial" w:hAnsi="Arial" w:cs="Arial"/>
          <w:b/>
          <w:i/>
          <w:sz w:val="20"/>
          <w:szCs w:val="20"/>
        </w:rPr>
        <w:t xml:space="preserve"> ICF Global Coaching Study</w:t>
      </w:r>
      <w:r>
        <w:rPr>
          <w:rFonts w:ascii="Arial" w:hAnsi="Arial" w:cs="Arial"/>
          <w:b/>
          <w:sz w:val="20"/>
          <w:szCs w:val="20"/>
        </w:rPr>
        <w:t xml:space="preserve">: </w:t>
      </w:r>
    </w:p>
    <w:p w:rsidR="0076084F" w:rsidRPr="009B2798" w:rsidRDefault="009B2798" w:rsidP="009B2798">
      <w:pPr>
        <w:pStyle w:val="ListParagraph"/>
        <w:numPr>
          <w:ilvl w:val="0"/>
          <w:numId w:val="10"/>
        </w:numPr>
        <w:spacing w:line="240" w:lineRule="auto"/>
        <w:rPr>
          <w:rFonts w:ascii="Arial" w:hAnsi="Arial" w:cs="Arial"/>
          <w:sz w:val="20"/>
          <w:szCs w:val="20"/>
        </w:rPr>
      </w:pPr>
      <w:r w:rsidRPr="009B2798">
        <w:rPr>
          <w:rFonts w:ascii="Arial" w:hAnsi="Arial" w:cs="Arial"/>
          <w:sz w:val="20"/>
          <w:szCs w:val="20"/>
        </w:rPr>
        <w:t xml:space="preserve">Total </w:t>
      </w:r>
      <w:r w:rsidR="00097DF0">
        <w:rPr>
          <w:rFonts w:ascii="Arial" w:hAnsi="Arial" w:cs="Arial"/>
          <w:sz w:val="20"/>
          <w:szCs w:val="20"/>
        </w:rPr>
        <w:t>n</w:t>
      </w:r>
      <w:r w:rsidRPr="009B2798">
        <w:rPr>
          <w:rFonts w:ascii="Arial" w:hAnsi="Arial" w:cs="Arial"/>
          <w:sz w:val="20"/>
          <w:szCs w:val="20"/>
        </w:rPr>
        <w:t xml:space="preserve">umber of </w:t>
      </w:r>
      <w:r w:rsidR="00097DF0">
        <w:rPr>
          <w:rFonts w:ascii="Arial" w:hAnsi="Arial" w:cs="Arial"/>
          <w:sz w:val="20"/>
          <w:szCs w:val="20"/>
        </w:rPr>
        <w:t>c</w:t>
      </w:r>
      <w:r w:rsidRPr="009B2798">
        <w:rPr>
          <w:rFonts w:ascii="Arial" w:hAnsi="Arial" w:cs="Arial"/>
          <w:sz w:val="20"/>
          <w:szCs w:val="20"/>
        </w:rPr>
        <w:t>oaches worldwide</w:t>
      </w:r>
      <w:r w:rsidR="00133E83">
        <w:rPr>
          <w:rFonts w:ascii="Arial" w:hAnsi="Arial" w:cs="Arial"/>
          <w:sz w:val="20"/>
          <w:szCs w:val="20"/>
        </w:rPr>
        <w:t>: approximately 53,300 professional coach practitioners</w:t>
      </w:r>
    </w:p>
    <w:p w:rsidR="009B2798" w:rsidRPr="009B2798" w:rsidRDefault="009B2798" w:rsidP="009B2798">
      <w:pPr>
        <w:pStyle w:val="ListParagraph"/>
        <w:numPr>
          <w:ilvl w:val="0"/>
          <w:numId w:val="10"/>
        </w:numPr>
        <w:spacing w:line="240" w:lineRule="auto"/>
        <w:rPr>
          <w:rFonts w:ascii="Arial" w:hAnsi="Arial" w:cs="Arial"/>
          <w:sz w:val="20"/>
          <w:szCs w:val="20"/>
        </w:rPr>
      </w:pPr>
      <w:r w:rsidRPr="009B2798">
        <w:rPr>
          <w:rFonts w:ascii="Arial" w:hAnsi="Arial" w:cs="Arial"/>
          <w:sz w:val="20"/>
          <w:szCs w:val="20"/>
        </w:rPr>
        <w:t>Total revenue gener</w:t>
      </w:r>
      <w:r w:rsidR="00401FDD">
        <w:rPr>
          <w:rFonts w:ascii="Arial" w:hAnsi="Arial" w:cs="Arial"/>
          <w:sz w:val="20"/>
          <w:szCs w:val="20"/>
        </w:rPr>
        <w:t xml:space="preserve">ated worldwide from coaching in 2015 was $2.356 billion USD, representing a 19% increase over the 2011 estimate published in the </w:t>
      </w:r>
      <w:r w:rsidR="00401FDD" w:rsidRPr="00401FDD">
        <w:rPr>
          <w:rFonts w:ascii="Arial" w:hAnsi="Arial" w:cs="Arial"/>
          <w:i/>
          <w:sz w:val="20"/>
          <w:szCs w:val="20"/>
        </w:rPr>
        <w:t>2012 ICF Global Coaching Study</w:t>
      </w:r>
      <w:r w:rsidR="00097DF0">
        <w:rPr>
          <w:rFonts w:ascii="Arial" w:hAnsi="Arial" w:cs="Arial"/>
          <w:sz w:val="20"/>
          <w:szCs w:val="20"/>
        </w:rPr>
        <w:t>.</w:t>
      </w:r>
    </w:p>
    <w:p w:rsidR="009B2798" w:rsidRDefault="009B2798" w:rsidP="009B2798">
      <w:pPr>
        <w:pStyle w:val="ListParagraph"/>
        <w:numPr>
          <w:ilvl w:val="0"/>
          <w:numId w:val="10"/>
        </w:numPr>
        <w:spacing w:line="240" w:lineRule="auto"/>
        <w:rPr>
          <w:rFonts w:ascii="Arial" w:hAnsi="Arial" w:cs="Arial"/>
          <w:sz w:val="20"/>
          <w:szCs w:val="20"/>
        </w:rPr>
      </w:pPr>
      <w:r w:rsidRPr="009B2798">
        <w:rPr>
          <w:rFonts w:ascii="Arial" w:hAnsi="Arial" w:cs="Arial"/>
          <w:sz w:val="20"/>
          <w:szCs w:val="20"/>
        </w:rPr>
        <w:t>The annual average revenue generated by coaching is $</w:t>
      </w:r>
      <w:r w:rsidR="00401FDD">
        <w:rPr>
          <w:rFonts w:ascii="Arial" w:hAnsi="Arial" w:cs="Arial"/>
          <w:sz w:val="20"/>
          <w:szCs w:val="20"/>
        </w:rPr>
        <w:t>51,000</w:t>
      </w:r>
      <w:r w:rsidR="00097DF0">
        <w:rPr>
          <w:rFonts w:ascii="Arial" w:hAnsi="Arial" w:cs="Arial"/>
          <w:sz w:val="20"/>
          <w:szCs w:val="20"/>
        </w:rPr>
        <w:t xml:space="preserve"> USD.</w:t>
      </w:r>
    </w:p>
    <w:p w:rsidR="009B2798" w:rsidRDefault="009B2798" w:rsidP="009B2798">
      <w:pPr>
        <w:pStyle w:val="ListParagraph"/>
        <w:spacing w:line="240" w:lineRule="auto"/>
        <w:ind w:left="780"/>
        <w:rPr>
          <w:rFonts w:ascii="Arial" w:hAnsi="Arial" w:cs="Arial"/>
          <w:b/>
          <w:sz w:val="20"/>
          <w:szCs w:val="20"/>
        </w:rPr>
      </w:pPr>
    </w:p>
    <w:p w:rsidR="009B2798" w:rsidRDefault="009B2798" w:rsidP="009B2798">
      <w:pPr>
        <w:pStyle w:val="ListParagraph"/>
        <w:spacing w:line="240" w:lineRule="auto"/>
        <w:ind w:left="0"/>
        <w:rPr>
          <w:rFonts w:ascii="Arial" w:hAnsi="Arial" w:cs="Arial"/>
          <w:b/>
          <w:sz w:val="20"/>
          <w:szCs w:val="20"/>
        </w:rPr>
      </w:pPr>
      <w:r>
        <w:rPr>
          <w:rFonts w:ascii="Arial" w:hAnsi="Arial" w:cs="Arial"/>
          <w:b/>
          <w:sz w:val="20"/>
          <w:szCs w:val="20"/>
        </w:rPr>
        <w:t xml:space="preserve">Additional Facts: </w:t>
      </w:r>
    </w:p>
    <w:p w:rsidR="00E03133" w:rsidRDefault="00E03133" w:rsidP="009B2798">
      <w:pPr>
        <w:pStyle w:val="ListParagraph"/>
        <w:spacing w:line="240" w:lineRule="auto"/>
        <w:ind w:left="0"/>
        <w:rPr>
          <w:rFonts w:ascii="Arial" w:hAnsi="Arial" w:cs="Arial"/>
          <w:b/>
          <w:sz w:val="20"/>
          <w:szCs w:val="20"/>
        </w:rPr>
      </w:pPr>
    </w:p>
    <w:p w:rsidR="00097DF0" w:rsidRDefault="00AA2192" w:rsidP="0030742C">
      <w:pPr>
        <w:pStyle w:val="ListParagraph"/>
        <w:numPr>
          <w:ilvl w:val="0"/>
          <w:numId w:val="5"/>
        </w:numPr>
        <w:spacing w:before="240" w:after="240" w:line="240" w:lineRule="auto"/>
        <w:rPr>
          <w:rFonts w:ascii="Arial" w:hAnsi="Arial" w:cs="Arial"/>
          <w:sz w:val="20"/>
          <w:szCs w:val="20"/>
        </w:rPr>
      </w:pPr>
      <w:r w:rsidRPr="0030742C">
        <w:rPr>
          <w:rFonts w:ascii="Arial" w:hAnsi="Arial" w:cs="Arial"/>
          <w:sz w:val="20"/>
          <w:szCs w:val="20"/>
        </w:rPr>
        <w:t xml:space="preserve">The profession appears to be growing, with an </w:t>
      </w:r>
      <w:r w:rsidRPr="00097DF0">
        <w:rPr>
          <w:rFonts w:ascii="Arial" w:hAnsi="Arial" w:cs="Arial"/>
          <w:b/>
          <w:sz w:val="20"/>
          <w:szCs w:val="20"/>
        </w:rPr>
        <w:t xml:space="preserve">estimated </w:t>
      </w:r>
      <w:r w:rsidR="00F36B30">
        <w:rPr>
          <w:rFonts w:ascii="Arial" w:hAnsi="Arial" w:cs="Arial"/>
          <w:b/>
          <w:sz w:val="20"/>
          <w:szCs w:val="20"/>
        </w:rPr>
        <w:t>53,300</w:t>
      </w:r>
      <w:r w:rsidRPr="00097DF0">
        <w:rPr>
          <w:rFonts w:ascii="Arial" w:hAnsi="Arial" w:cs="Arial"/>
          <w:b/>
          <w:sz w:val="20"/>
          <w:szCs w:val="20"/>
        </w:rPr>
        <w:t xml:space="preserve"> professional coaches</w:t>
      </w:r>
      <w:r w:rsidRPr="0030742C">
        <w:rPr>
          <w:rFonts w:ascii="Arial" w:hAnsi="Arial" w:cs="Arial"/>
          <w:sz w:val="20"/>
          <w:szCs w:val="20"/>
        </w:rPr>
        <w:t xml:space="preserve"> generating </w:t>
      </w:r>
      <w:r w:rsidR="00F36B30">
        <w:rPr>
          <w:rFonts w:ascii="Arial" w:hAnsi="Arial" w:cs="Arial"/>
          <w:sz w:val="20"/>
          <w:szCs w:val="20"/>
        </w:rPr>
        <w:t>approximately</w:t>
      </w:r>
      <w:r w:rsidRPr="0030742C">
        <w:rPr>
          <w:rFonts w:ascii="Arial" w:hAnsi="Arial" w:cs="Arial"/>
          <w:sz w:val="20"/>
          <w:szCs w:val="20"/>
        </w:rPr>
        <w:t xml:space="preserve"> </w:t>
      </w:r>
      <w:r w:rsidRPr="00097DF0">
        <w:rPr>
          <w:rFonts w:ascii="Arial" w:hAnsi="Arial" w:cs="Arial"/>
          <w:b/>
          <w:sz w:val="20"/>
          <w:szCs w:val="20"/>
        </w:rPr>
        <w:t>$2</w:t>
      </w:r>
      <w:r w:rsidR="00F36B30">
        <w:rPr>
          <w:rFonts w:ascii="Arial" w:hAnsi="Arial" w:cs="Arial"/>
          <w:b/>
          <w:sz w:val="20"/>
          <w:szCs w:val="20"/>
        </w:rPr>
        <w:t>.356</w:t>
      </w:r>
      <w:r w:rsidRPr="00097DF0">
        <w:rPr>
          <w:rFonts w:ascii="Arial" w:hAnsi="Arial" w:cs="Arial"/>
          <w:b/>
          <w:sz w:val="20"/>
          <w:szCs w:val="20"/>
        </w:rPr>
        <w:t xml:space="preserve"> billion</w:t>
      </w:r>
      <w:r w:rsidR="00F36B30">
        <w:rPr>
          <w:rFonts w:ascii="Arial" w:hAnsi="Arial" w:cs="Arial"/>
          <w:b/>
          <w:sz w:val="20"/>
          <w:szCs w:val="20"/>
        </w:rPr>
        <w:t xml:space="preserve"> USD</w:t>
      </w:r>
      <w:r w:rsidRPr="00097DF0">
        <w:rPr>
          <w:rFonts w:ascii="Arial" w:hAnsi="Arial" w:cs="Arial"/>
          <w:b/>
          <w:sz w:val="20"/>
          <w:szCs w:val="20"/>
        </w:rPr>
        <w:t xml:space="preserve"> in annual revenue/income</w:t>
      </w:r>
      <w:r w:rsidRPr="0030742C">
        <w:rPr>
          <w:rFonts w:ascii="Arial" w:hAnsi="Arial" w:cs="Arial"/>
          <w:sz w:val="20"/>
          <w:szCs w:val="20"/>
        </w:rPr>
        <w:t xml:space="preserve">. </w:t>
      </w:r>
      <w:r w:rsidR="00AB5559">
        <w:rPr>
          <w:rFonts w:ascii="Arial" w:hAnsi="Arial" w:cs="Arial"/>
          <w:sz w:val="20"/>
          <w:szCs w:val="20"/>
        </w:rPr>
        <w:br/>
      </w:r>
    </w:p>
    <w:p w:rsidR="008B4FFD" w:rsidRDefault="00097DF0" w:rsidP="00097DF0">
      <w:pPr>
        <w:pStyle w:val="ListParagraph"/>
        <w:numPr>
          <w:ilvl w:val="0"/>
          <w:numId w:val="5"/>
        </w:numPr>
        <w:spacing w:before="240" w:after="240" w:line="240" w:lineRule="auto"/>
        <w:rPr>
          <w:rFonts w:ascii="Arial" w:hAnsi="Arial" w:cs="Arial"/>
          <w:sz w:val="20"/>
          <w:szCs w:val="20"/>
        </w:rPr>
      </w:pPr>
      <w:r>
        <w:rPr>
          <w:rFonts w:ascii="Arial" w:hAnsi="Arial" w:cs="Arial"/>
          <w:sz w:val="20"/>
          <w:szCs w:val="20"/>
        </w:rPr>
        <w:t>T</w:t>
      </w:r>
      <w:r w:rsidRPr="00147D8C">
        <w:rPr>
          <w:rFonts w:ascii="Arial" w:hAnsi="Arial" w:cs="Arial"/>
          <w:sz w:val="20"/>
          <w:szCs w:val="20"/>
        </w:rPr>
        <w:t>he typical coach who participated in this study is</w:t>
      </w:r>
      <w:r>
        <w:rPr>
          <w:rFonts w:ascii="Arial" w:hAnsi="Arial" w:cs="Arial"/>
          <w:sz w:val="20"/>
          <w:szCs w:val="20"/>
        </w:rPr>
        <w:t xml:space="preserve"> </w:t>
      </w:r>
      <w:r w:rsidRPr="00097DF0">
        <w:rPr>
          <w:rFonts w:ascii="Arial" w:hAnsi="Arial" w:cs="Arial"/>
          <w:b/>
          <w:sz w:val="20"/>
          <w:szCs w:val="20"/>
        </w:rPr>
        <w:t>earning an average of $</w:t>
      </w:r>
      <w:r w:rsidR="00F36B30">
        <w:rPr>
          <w:rFonts w:ascii="Arial" w:hAnsi="Arial" w:cs="Arial"/>
          <w:b/>
          <w:sz w:val="20"/>
          <w:szCs w:val="20"/>
        </w:rPr>
        <w:t>51,000</w:t>
      </w:r>
      <w:r w:rsidRPr="00097DF0">
        <w:rPr>
          <w:rFonts w:ascii="Arial" w:hAnsi="Arial" w:cs="Arial"/>
          <w:b/>
          <w:sz w:val="20"/>
          <w:szCs w:val="20"/>
        </w:rPr>
        <w:t xml:space="preserve"> USD</w:t>
      </w:r>
      <w:r w:rsidRPr="00147D8C">
        <w:rPr>
          <w:rFonts w:ascii="Arial" w:hAnsi="Arial" w:cs="Arial"/>
          <w:sz w:val="20"/>
          <w:szCs w:val="20"/>
        </w:rPr>
        <w:t xml:space="preserve"> in revenue per year from coaching.</w:t>
      </w:r>
      <w:r w:rsidR="00921A1E">
        <w:rPr>
          <w:rFonts w:ascii="Arial" w:hAnsi="Arial" w:cs="Arial"/>
          <w:sz w:val="20"/>
          <w:szCs w:val="20"/>
        </w:rPr>
        <w:t xml:space="preserve"> </w:t>
      </w:r>
      <w:r w:rsidRPr="00147D8C">
        <w:rPr>
          <w:rFonts w:ascii="Arial" w:hAnsi="Arial" w:cs="Arial"/>
          <w:sz w:val="20"/>
          <w:szCs w:val="20"/>
        </w:rPr>
        <w:t>It should be noted that these average revenues reflect all of the diversity that is known to exist within the coaching profession, such as coaching experience, education, and training.</w:t>
      </w:r>
      <w:r w:rsidR="00921A1E">
        <w:rPr>
          <w:rFonts w:ascii="Arial" w:hAnsi="Arial" w:cs="Arial"/>
          <w:sz w:val="20"/>
          <w:szCs w:val="20"/>
        </w:rPr>
        <w:t xml:space="preserve"> </w:t>
      </w:r>
    </w:p>
    <w:p w:rsidR="008B4FFD" w:rsidRDefault="008B4FFD" w:rsidP="008B4FFD">
      <w:pPr>
        <w:pStyle w:val="ListParagraph"/>
        <w:spacing w:before="240" w:after="240" w:line="240" w:lineRule="auto"/>
        <w:ind w:left="360"/>
        <w:rPr>
          <w:rFonts w:ascii="Arial" w:hAnsi="Arial" w:cs="Arial"/>
          <w:sz w:val="20"/>
          <w:szCs w:val="20"/>
        </w:rPr>
      </w:pPr>
    </w:p>
    <w:p w:rsidR="008B4FFD" w:rsidRDefault="008B4FFD" w:rsidP="00097DF0">
      <w:pPr>
        <w:pStyle w:val="ListParagraph"/>
        <w:numPr>
          <w:ilvl w:val="0"/>
          <w:numId w:val="5"/>
        </w:numPr>
        <w:spacing w:before="240" w:after="240" w:line="240" w:lineRule="auto"/>
        <w:rPr>
          <w:rFonts w:ascii="Arial" w:hAnsi="Arial" w:cs="Arial"/>
          <w:sz w:val="20"/>
          <w:szCs w:val="20"/>
        </w:rPr>
      </w:pPr>
      <w:r w:rsidRPr="008B4FFD">
        <w:rPr>
          <w:rFonts w:ascii="Arial" w:hAnsi="Arial" w:cs="Arial"/>
          <w:b/>
          <w:sz w:val="20"/>
          <w:szCs w:val="20"/>
        </w:rPr>
        <w:t>Western Europe accounts for the largest share of coach practitioners</w:t>
      </w:r>
      <w:r>
        <w:rPr>
          <w:rFonts w:ascii="Arial" w:hAnsi="Arial" w:cs="Arial"/>
          <w:sz w:val="20"/>
          <w:szCs w:val="20"/>
        </w:rPr>
        <w:t xml:space="preserve"> (35%), followed closely by North America with an estimated 33% share. </w:t>
      </w:r>
    </w:p>
    <w:p w:rsidR="008B4FFD" w:rsidRDefault="008B4FFD" w:rsidP="008B4FFD">
      <w:pPr>
        <w:pStyle w:val="ListParagraph"/>
        <w:spacing w:before="240" w:after="240" w:line="240" w:lineRule="auto"/>
        <w:ind w:left="360"/>
        <w:rPr>
          <w:rFonts w:ascii="Arial" w:hAnsi="Arial" w:cs="Arial"/>
          <w:sz w:val="20"/>
          <w:szCs w:val="20"/>
        </w:rPr>
      </w:pPr>
    </w:p>
    <w:p w:rsidR="008B4FFD" w:rsidRDefault="008B4FFD" w:rsidP="00A67FE8">
      <w:pPr>
        <w:pStyle w:val="ListParagraph"/>
        <w:numPr>
          <w:ilvl w:val="0"/>
          <w:numId w:val="5"/>
        </w:numPr>
        <w:spacing w:before="240" w:after="240" w:line="240" w:lineRule="auto"/>
        <w:rPr>
          <w:rFonts w:ascii="Arial" w:hAnsi="Arial" w:cs="Arial"/>
          <w:sz w:val="20"/>
          <w:szCs w:val="20"/>
        </w:rPr>
      </w:pPr>
      <w:r>
        <w:rPr>
          <w:rFonts w:ascii="Arial" w:hAnsi="Arial" w:cs="Arial"/>
          <w:sz w:val="20"/>
          <w:szCs w:val="20"/>
        </w:rPr>
        <w:t xml:space="preserve">Among coach practitioners, </w:t>
      </w:r>
      <w:r w:rsidRPr="008B4FFD">
        <w:rPr>
          <w:rFonts w:ascii="Arial" w:hAnsi="Arial" w:cs="Arial"/>
          <w:b/>
          <w:sz w:val="20"/>
          <w:szCs w:val="20"/>
        </w:rPr>
        <w:t>more than three-quarters (79%) self-identified as external coach practitioners</w:t>
      </w:r>
      <w:r>
        <w:rPr>
          <w:rFonts w:ascii="Arial" w:hAnsi="Arial" w:cs="Arial"/>
          <w:sz w:val="20"/>
          <w:szCs w:val="20"/>
        </w:rPr>
        <w:t xml:space="preserve">, 6% said they were internal coach practitioners and 15% said they work as both external and internal coach practitioners. </w:t>
      </w:r>
    </w:p>
    <w:p w:rsidR="008B4FFD" w:rsidRDefault="008B4FFD" w:rsidP="008B4FFD">
      <w:pPr>
        <w:pStyle w:val="ListParagraph"/>
        <w:spacing w:before="240" w:after="240" w:line="240" w:lineRule="auto"/>
        <w:ind w:left="360"/>
        <w:rPr>
          <w:rFonts w:ascii="Arial" w:hAnsi="Arial" w:cs="Arial"/>
          <w:sz w:val="20"/>
          <w:szCs w:val="20"/>
        </w:rPr>
      </w:pPr>
    </w:p>
    <w:p w:rsidR="000362DE" w:rsidRDefault="00097DF0" w:rsidP="00A67FE8">
      <w:pPr>
        <w:pStyle w:val="ListParagraph"/>
        <w:numPr>
          <w:ilvl w:val="0"/>
          <w:numId w:val="5"/>
        </w:numPr>
        <w:spacing w:before="240" w:after="240" w:line="240" w:lineRule="auto"/>
        <w:rPr>
          <w:rFonts w:ascii="Arial" w:hAnsi="Arial" w:cs="Arial"/>
          <w:sz w:val="20"/>
          <w:szCs w:val="20"/>
        </w:rPr>
      </w:pPr>
      <w:r>
        <w:rPr>
          <w:rFonts w:ascii="Arial" w:hAnsi="Arial" w:cs="Arial"/>
          <w:sz w:val="20"/>
          <w:szCs w:val="20"/>
        </w:rPr>
        <w:t>Study participants noted that they</w:t>
      </w:r>
      <w:r w:rsidRPr="00147D8C">
        <w:rPr>
          <w:rFonts w:ascii="Arial" w:hAnsi="Arial" w:cs="Arial"/>
          <w:sz w:val="20"/>
          <w:szCs w:val="20"/>
        </w:rPr>
        <w:t xml:space="preserve"> many </w:t>
      </w:r>
      <w:r w:rsidRPr="00097DF0">
        <w:rPr>
          <w:rFonts w:ascii="Arial" w:hAnsi="Arial" w:cs="Arial"/>
          <w:b/>
          <w:sz w:val="20"/>
          <w:szCs w:val="20"/>
        </w:rPr>
        <w:t>supplement their earnings by offering other services</w:t>
      </w:r>
      <w:r w:rsidRPr="00147D8C">
        <w:rPr>
          <w:rFonts w:ascii="Arial" w:hAnsi="Arial" w:cs="Arial"/>
          <w:sz w:val="20"/>
          <w:szCs w:val="20"/>
        </w:rPr>
        <w:t xml:space="preserve"> withi</w:t>
      </w:r>
      <w:r w:rsidR="00F36B30">
        <w:rPr>
          <w:rFonts w:ascii="Arial" w:hAnsi="Arial" w:cs="Arial"/>
          <w:sz w:val="20"/>
          <w:szCs w:val="20"/>
        </w:rPr>
        <w:t xml:space="preserve">n their professional practice, </w:t>
      </w:r>
      <w:r w:rsidRPr="00147D8C">
        <w:rPr>
          <w:rFonts w:ascii="Arial" w:hAnsi="Arial" w:cs="Arial"/>
          <w:sz w:val="20"/>
          <w:szCs w:val="20"/>
        </w:rPr>
        <w:t>namely c</w:t>
      </w:r>
      <w:r w:rsidR="00A67FE8">
        <w:rPr>
          <w:rFonts w:ascii="Arial" w:hAnsi="Arial" w:cs="Arial"/>
          <w:sz w:val="20"/>
          <w:szCs w:val="20"/>
        </w:rPr>
        <w:t>onsulting (62%) and training (61</w:t>
      </w:r>
      <w:r w:rsidRPr="00147D8C">
        <w:rPr>
          <w:rFonts w:ascii="Arial" w:hAnsi="Arial" w:cs="Arial"/>
          <w:sz w:val="20"/>
          <w:szCs w:val="20"/>
        </w:rPr>
        <w:t>%).</w:t>
      </w:r>
      <w:r w:rsidR="00921A1E">
        <w:rPr>
          <w:rFonts w:ascii="Arial" w:hAnsi="Arial" w:cs="Arial"/>
          <w:sz w:val="20"/>
          <w:szCs w:val="20"/>
        </w:rPr>
        <w:t xml:space="preserve"> </w:t>
      </w:r>
    </w:p>
    <w:p w:rsidR="000362DE" w:rsidRPr="000362DE" w:rsidRDefault="000362DE" w:rsidP="000362DE">
      <w:pPr>
        <w:pStyle w:val="ListParagraph"/>
        <w:rPr>
          <w:rFonts w:ascii="Arial" w:hAnsi="Arial" w:cs="Arial"/>
          <w:sz w:val="20"/>
          <w:szCs w:val="20"/>
        </w:rPr>
      </w:pPr>
    </w:p>
    <w:p w:rsidR="000362DE" w:rsidRDefault="000362DE" w:rsidP="000362DE">
      <w:pPr>
        <w:pStyle w:val="ListParagraph"/>
        <w:numPr>
          <w:ilvl w:val="0"/>
          <w:numId w:val="5"/>
        </w:numPr>
        <w:spacing w:before="240" w:after="240" w:line="240" w:lineRule="auto"/>
        <w:rPr>
          <w:rFonts w:ascii="Arial" w:hAnsi="Arial" w:cs="Arial"/>
          <w:sz w:val="20"/>
          <w:szCs w:val="20"/>
        </w:rPr>
      </w:pPr>
      <w:r w:rsidRPr="00DA5E46">
        <w:rPr>
          <w:rFonts w:ascii="Arial" w:hAnsi="Arial" w:cs="Arial"/>
          <w:sz w:val="20"/>
          <w:szCs w:val="20"/>
        </w:rPr>
        <w:t xml:space="preserve">When asked about their </w:t>
      </w:r>
      <w:r w:rsidRPr="00DA5E46">
        <w:rPr>
          <w:rFonts w:ascii="Arial" w:hAnsi="Arial" w:cs="Arial"/>
          <w:b/>
          <w:sz w:val="20"/>
          <w:szCs w:val="20"/>
        </w:rPr>
        <w:t>current level of coaching activity</w:t>
      </w:r>
      <w:r w:rsidRPr="00DA5E46">
        <w:rPr>
          <w:rFonts w:ascii="Arial" w:hAnsi="Arial" w:cs="Arial"/>
          <w:sz w:val="20"/>
          <w:szCs w:val="20"/>
        </w:rPr>
        <w:t xml:space="preserve">, </w:t>
      </w:r>
      <w:r>
        <w:rPr>
          <w:rFonts w:ascii="Arial" w:hAnsi="Arial" w:cs="Arial"/>
          <w:sz w:val="20"/>
          <w:szCs w:val="20"/>
        </w:rPr>
        <w:t>90</w:t>
      </w:r>
      <w:r w:rsidRPr="00DA5E46">
        <w:rPr>
          <w:rFonts w:ascii="Arial" w:hAnsi="Arial" w:cs="Arial"/>
          <w:sz w:val="20"/>
          <w:szCs w:val="20"/>
        </w:rPr>
        <w:t>% of coach</w:t>
      </w:r>
      <w:r>
        <w:rPr>
          <w:rFonts w:ascii="Arial" w:hAnsi="Arial" w:cs="Arial"/>
          <w:sz w:val="20"/>
          <w:szCs w:val="20"/>
        </w:rPr>
        <w:t xml:space="preserve"> practitioners</w:t>
      </w:r>
      <w:r w:rsidRPr="00DA5E46">
        <w:rPr>
          <w:rFonts w:ascii="Arial" w:hAnsi="Arial" w:cs="Arial"/>
          <w:sz w:val="20"/>
          <w:szCs w:val="20"/>
        </w:rPr>
        <w:t xml:space="preserve"> responding to the survey indicated they had active clients at that time. This distinction was important because only active coaches were allowed to provide statistics on their annual revenues, fees per 1 hour session, hours worked, and number of clients.</w:t>
      </w:r>
    </w:p>
    <w:p w:rsidR="000362DE" w:rsidRDefault="000362DE" w:rsidP="000362DE">
      <w:pPr>
        <w:pStyle w:val="ListParagraph"/>
        <w:tabs>
          <w:tab w:val="left" w:pos="5322"/>
        </w:tabs>
        <w:spacing w:before="240" w:after="240" w:line="240" w:lineRule="auto"/>
        <w:ind w:left="360"/>
        <w:rPr>
          <w:rFonts w:ascii="Arial" w:hAnsi="Arial" w:cs="Arial"/>
          <w:sz w:val="20"/>
          <w:szCs w:val="20"/>
        </w:rPr>
      </w:pPr>
      <w:bookmarkStart w:id="0" w:name="_GoBack"/>
      <w:bookmarkEnd w:id="0"/>
      <w:r>
        <w:rPr>
          <w:rFonts w:ascii="Arial" w:hAnsi="Arial" w:cs="Arial"/>
          <w:sz w:val="20"/>
          <w:szCs w:val="20"/>
        </w:rPr>
        <w:tab/>
      </w:r>
    </w:p>
    <w:p w:rsidR="00097DF0" w:rsidRPr="00A67FE8" w:rsidRDefault="000362DE" w:rsidP="000362DE">
      <w:pPr>
        <w:pStyle w:val="ListParagraph"/>
        <w:numPr>
          <w:ilvl w:val="0"/>
          <w:numId w:val="5"/>
        </w:numPr>
        <w:spacing w:before="240" w:after="240" w:line="240" w:lineRule="auto"/>
        <w:rPr>
          <w:rFonts w:ascii="Arial" w:hAnsi="Arial" w:cs="Arial"/>
          <w:sz w:val="20"/>
          <w:szCs w:val="20"/>
        </w:rPr>
      </w:pPr>
      <w:r>
        <w:rPr>
          <w:rFonts w:ascii="Arial" w:hAnsi="Arial" w:cs="Arial"/>
          <w:sz w:val="20"/>
          <w:szCs w:val="20"/>
        </w:rPr>
        <w:t xml:space="preserve">The </w:t>
      </w:r>
      <w:r w:rsidRPr="00125CEF">
        <w:rPr>
          <w:rFonts w:ascii="Arial" w:hAnsi="Arial" w:cs="Arial"/>
          <w:b/>
          <w:sz w:val="20"/>
          <w:szCs w:val="20"/>
        </w:rPr>
        <w:t>proportion of coach practitioners with active clients</w:t>
      </w:r>
      <w:r>
        <w:rPr>
          <w:rFonts w:ascii="Arial" w:hAnsi="Arial" w:cs="Arial"/>
          <w:sz w:val="20"/>
          <w:szCs w:val="20"/>
        </w:rPr>
        <w:t xml:space="preserve"> was highest in the established regions of North America (92%), Oceania (91%) and Western Europe (91%).</w:t>
      </w:r>
      <w:r w:rsidR="00AB5559">
        <w:rPr>
          <w:rFonts w:ascii="Arial" w:hAnsi="Arial" w:cs="Arial"/>
          <w:sz w:val="20"/>
          <w:szCs w:val="20"/>
        </w:rPr>
        <w:br/>
      </w:r>
    </w:p>
    <w:p w:rsidR="00097DF0" w:rsidRDefault="00097DF0" w:rsidP="00097DF0">
      <w:pPr>
        <w:pStyle w:val="ListParagraph"/>
        <w:numPr>
          <w:ilvl w:val="0"/>
          <w:numId w:val="5"/>
        </w:numPr>
        <w:spacing w:before="240" w:after="240" w:line="240" w:lineRule="auto"/>
        <w:rPr>
          <w:rFonts w:ascii="Arial" w:hAnsi="Arial" w:cs="Arial"/>
          <w:sz w:val="20"/>
          <w:szCs w:val="20"/>
        </w:rPr>
      </w:pPr>
      <w:r w:rsidRPr="00147D8C">
        <w:rPr>
          <w:rFonts w:ascii="Arial" w:hAnsi="Arial" w:cs="Arial"/>
          <w:sz w:val="20"/>
          <w:szCs w:val="20"/>
        </w:rPr>
        <w:t>All active coach</w:t>
      </w:r>
      <w:r w:rsidR="00B213F9">
        <w:rPr>
          <w:rFonts w:ascii="Arial" w:hAnsi="Arial" w:cs="Arial"/>
          <w:sz w:val="20"/>
          <w:szCs w:val="20"/>
        </w:rPr>
        <w:t xml:space="preserve"> practitioners</w:t>
      </w:r>
      <w:r w:rsidRPr="00147D8C">
        <w:rPr>
          <w:rFonts w:ascii="Arial" w:hAnsi="Arial" w:cs="Arial"/>
          <w:sz w:val="20"/>
          <w:szCs w:val="20"/>
        </w:rPr>
        <w:t xml:space="preserve"> were asked to quote their </w:t>
      </w:r>
      <w:r w:rsidRPr="00097DF0">
        <w:rPr>
          <w:rFonts w:ascii="Arial" w:hAnsi="Arial" w:cs="Arial"/>
          <w:b/>
          <w:sz w:val="20"/>
          <w:szCs w:val="20"/>
        </w:rPr>
        <w:t>average fee for a 1 hour coaching session</w:t>
      </w:r>
      <w:r w:rsidRPr="00147D8C">
        <w:rPr>
          <w:rFonts w:ascii="Arial" w:hAnsi="Arial" w:cs="Arial"/>
          <w:sz w:val="20"/>
          <w:szCs w:val="20"/>
        </w:rPr>
        <w:t>.</w:t>
      </w:r>
      <w:r w:rsidR="00921A1E">
        <w:rPr>
          <w:rFonts w:ascii="Arial" w:hAnsi="Arial" w:cs="Arial"/>
          <w:sz w:val="20"/>
          <w:szCs w:val="20"/>
        </w:rPr>
        <w:t xml:space="preserve"> </w:t>
      </w:r>
      <w:r w:rsidRPr="00147D8C">
        <w:rPr>
          <w:rFonts w:ascii="Arial" w:hAnsi="Arial" w:cs="Arial"/>
          <w:sz w:val="20"/>
          <w:szCs w:val="20"/>
        </w:rPr>
        <w:t>As expected, several disparities emerged across global regions and varied according to things like coaching experience and client type (e.g.</w:t>
      </w:r>
      <w:r w:rsidR="00A67FE8">
        <w:rPr>
          <w:rFonts w:ascii="Arial" w:hAnsi="Arial" w:cs="Arial"/>
          <w:sz w:val="20"/>
          <w:szCs w:val="20"/>
        </w:rPr>
        <w:t>,</w:t>
      </w:r>
      <w:r w:rsidRPr="00147D8C">
        <w:rPr>
          <w:rFonts w:ascii="Arial" w:hAnsi="Arial" w:cs="Arial"/>
          <w:sz w:val="20"/>
          <w:szCs w:val="20"/>
        </w:rPr>
        <w:t xml:space="preserve"> executives as opposed to personal clients).</w:t>
      </w:r>
      <w:r w:rsidR="00921A1E">
        <w:rPr>
          <w:rFonts w:ascii="Arial" w:hAnsi="Arial" w:cs="Arial"/>
          <w:sz w:val="20"/>
          <w:szCs w:val="20"/>
        </w:rPr>
        <w:t xml:space="preserve"> </w:t>
      </w:r>
      <w:r w:rsidRPr="00147D8C">
        <w:rPr>
          <w:rFonts w:ascii="Arial" w:hAnsi="Arial" w:cs="Arial"/>
          <w:sz w:val="20"/>
          <w:szCs w:val="20"/>
        </w:rPr>
        <w:t>All factors considered</w:t>
      </w:r>
      <w:proofErr w:type="gramStart"/>
      <w:r w:rsidRPr="00147D8C">
        <w:rPr>
          <w:rFonts w:ascii="Arial" w:hAnsi="Arial" w:cs="Arial"/>
          <w:sz w:val="20"/>
          <w:szCs w:val="20"/>
        </w:rPr>
        <w:t>,</w:t>
      </w:r>
      <w:proofErr w:type="gramEnd"/>
      <w:r w:rsidRPr="00147D8C">
        <w:rPr>
          <w:rFonts w:ascii="Arial" w:hAnsi="Arial" w:cs="Arial"/>
          <w:sz w:val="20"/>
          <w:szCs w:val="20"/>
        </w:rPr>
        <w:t xml:space="preserve"> the global average fee for a 1 </w:t>
      </w:r>
      <w:r>
        <w:rPr>
          <w:rFonts w:ascii="Arial" w:hAnsi="Arial" w:cs="Arial"/>
          <w:sz w:val="20"/>
          <w:szCs w:val="20"/>
        </w:rPr>
        <w:t>hour coaching session was $2</w:t>
      </w:r>
      <w:r w:rsidR="00A67FE8">
        <w:rPr>
          <w:rFonts w:ascii="Arial" w:hAnsi="Arial" w:cs="Arial"/>
          <w:sz w:val="20"/>
          <w:szCs w:val="20"/>
        </w:rPr>
        <w:t>31</w:t>
      </w:r>
      <w:r>
        <w:rPr>
          <w:rFonts w:ascii="Arial" w:hAnsi="Arial" w:cs="Arial"/>
          <w:sz w:val="20"/>
          <w:szCs w:val="20"/>
        </w:rPr>
        <w:t xml:space="preserve"> USD</w:t>
      </w:r>
      <w:r w:rsidRPr="00147D8C">
        <w:rPr>
          <w:rFonts w:ascii="Arial" w:hAnsi="Arial" w:cs="Arial"/>
          <w:sz w:val="20"/>
          <w:szCs w:val="20"/>
        </w:rPr>
        <w:t>.</w:t>
      </w:r>
      <w:r w:rsidR="00AB5559">
        <w:rPr>
          <w:rFonts w:ascii="Arial" w:hAnsi="Arial" w:cs="Arial"/>
          <w:sz w:val="20"/>
          <w:szCs w:val="20"/>
        </w:rPr>
        <w:br/>
      </w:r>
    </w:p>
    <w:p w:rsidR="00DA5E46" w:rsidRPr="000362DE" w:rsidRDefault="005D65D4" w:rsidP="00DA5E46">
      <w:pPr>
        <w:pStyle w:val="ListParagraph"/>
        <w:numPr>
          <w:ilvl w:val="0"/>
          <w:numId w:val="5"/>
        </w:numPr>
        <w:spacing w:before="240" w:after="240" w:line="240" w:lineRule="auto"/>
        <w:rPr>
          <w:rFonts w:ascii="Arial" w:hAnsi="Arial" w:cs="Arial"/>
          <w:sz w:val="20"/>
          <w:szCs w:val="20"/>
        </w:rPr>
      </w:pPr>
      <w:r w:rsidRPr="000362DE">
        <w:rPr>
          <w:rFonts w:ascii="Arial" w:hAnsi="Arial" w:cs="Arial"/>
          <w:sz w:val="20"/>
          <w:szCs w:val="20"/>
        </w:rPr>
        <w:t xml:space="preserve">The study also determined that an active coach </w:t>
      </w:r>
      <w:r w:rsidR="00091AAE" w:rsidRPr="000362DE">
        <w:rPr>
          <w:rFonts w:ascii="Arial" w:hAnsi="Arial" w:cs="Arial"/>
          <w:sz w:val="20"/>
          <w:szCs w:val="20"/>
        </w:rPr>
        <w:t xml:space="preserve">practitioner </w:t>
      </w:r>
      <w:r w:rsidRPr="000362DE">
        <w:rPr>
          <w:rFonts w:ascii="Arial" w:hAnsi="Arial" w:cs="Arial"/>
          <w:sz w:val="20"/>
          <w:szCs w:val="20"/>
        </w:rPr>
        <w:t xml:space="preserve">maintained an </w:t>
      </w:r>
      <w:r w:rsidRPr="000362DE">
        <w:rPr>
          <w:rFonts w:ascii="Arial" w:hAnsi="Arial" w:cs="Arial"/>
          <w:b/>
          <w:sz w:val="20"/>
          <w:szCs w:val="20"/>
        </w:rPr>
        <w:t>average of 1</w:t>
      </w:r>
      <w:r w:rsidR="00A67FE8" w:rsidRPr="000362DE">
        <w:rPr>
          <w:rFonts w:ascii="Arial" w:hAnsi="Arial" w:cs="Arial"/>
          <w:b/>
          <w:sz w:val="20"/>
          <w:szCs w:val="20"/>
        </w:rPr>
        <w:t>1</w:t>
      </w:r>
      <w:r w:rsidRPr="000362DE">
        <w:rPr>
          <w:rFonts w:ascii="Arial" w:hAnsi="Arial" w:cs="Arial"/>
          <w:b/>
          <w:sz w:val="20"/>
          <w:szCs w:val="20"/>
        </w:rPr>
        <w:t xml:space="preserve"> clients</w:t>
      </w:r>
      <w:r w:rsidRPr="000362DE">
        <w:rPr>
          <w:rFonts w:ascii="Arial" w:hAnsi="Arial" w:cs="Arial"/>
          <w:sz w:val="20"/>
          <w:szCs w:val="20"/>
        </w:rPr>
        <w:t xml:space="preserve"> at any given time.</w:t>
      </w:r>
      <w:r w:rsidR="00921A1E" w:rsidRPr="000362DE">
        <w:rPr>
          <w:rFonts w:ascii="Arial" w:hAnsi="Arial" w:cs="Arial"/>
          <w:sz w:val="20"/>
          <w:szCs w:val="20"/>
        </w:rPr>
        <w:t xml:space="preserve"> </w:t>
      </w:r>
      <w:r w:rsidRPr="000362DE">
        <w:rPr>
          <w:rFonts w:ascii="Arial" w:hAnsi="Arial" w:cs="Arial"/>
          <w:sz w:val="20"/>
          <w:szCs w:val="20"/>
        </w:rPr>
        <w:t>Again, some clear variations were detected across regional patterns and were influenced by the reported level of coaching experience.</w:t>
      </w:r>
      <w:r w:rsidR="00AB5559" w:rsidRPr="000362DE">
        <w:rPr>
          <w:rFonts w:ascii="Arial" w:hAnsi="Arial" w:cs="Arial"/>
          <w:sz w:val="20"/>
          <w:szCs w:val="20"/>
        </w:rPr>
        <w:br/>
      </w:r>
    </w:p>
    <w:p w:rsidR="00DA5E46" w:rsidRPr="00491695" w:rsidRDefault="00DA5E46" w:rsidP="00DA5E46">
      <w:pPr>
        <w:pStyle w:val="ListParagraph"/>
        <w:numPr>
          <w:ilvl w:val="0"/>
          <w:numId w:val="5"/>
        </w:numPr>
        <w:tabs>
          <w:tab w:val="num" w:pos="1080"/>
        </w:tabs>
        <w:spacing w:before="240" w:after="240" w:line="240" w:lineRule="auto"/>
        <w:rPr>
          <w:rFonts w:ascii="Arial" w:hAnsi="Arial" w:cs="Arial"/>
          <w:sz w:val="20"/>
          <w:szCs w:val="20"/>
        </w:rPr>
      </w:pPr>
      <w:r w:rsidRPr="00491695">
        <w:rPr>
          <w:rFonts w:ascii="Arial" w:hAnsi="Arial" w:cs="Arial"/>
          <w:sz w:val="20"/>
          <w:szCs w:val="20"/>
        </w:rPr>
        <w:t xml:space="preserve">In terms of age, coach practitioners who responded to the survey are </w:t>
      </w:r>
      <w:r w:rsidRPr="00491695">
        <w:rPr>
          <w:rFonts w:ascii="Arial" w:hAnsi="Arial" w:cs="Arial"/>
          <w:b/>
          <w:sz w:val="20"/>
          <w:szCs w:val="20"/>
        </w:rPr>
        <w:t>almost equally split</w:t>
      </w:r>
      <w:r w:rsidRPr="00491695">
        <w:rPr>
          <w:rFonts w:ascii="Arial" w:hAnsi="Arial" w:cs="Arial"/>
          <w:sz w:val="20"/>
          <w:szCs w:val="20"/>
        </w:rPr>
        <w:t xml:space="preserve"> between those under age 50 (46%) and those age 50 and over (54%). </w:t>
      </w:r>
      <w:r w:rsidR="00AB5559" w:rsidRPr="00491695">
        <w:rPr>
          <w:rFonts w:ascii="Arial" w:hAnsi="Arial" w:cs="Arial"/>
          <w:sz w:val="20"/>
          <w:szCs w:val="20"/>
        </w:rPr>
        <w:br/>
      </w:r>
    </w:p>
    <w:p w:rsidR="0030742C" w:rsidRPr="008B4FFD" w:rsidRDefault="005D65D4" w:rsidP="005D65D4">
      <w:pPr>
        <w:pStyle w:val="ListParagraph"/>
        <w:numPr>
          <w:ilvl w:val="0"/>
          <w:numId w:val="6"/>
        </w:numPr>
        <w:spacing w:before="240" w:after="240" w:line="240" w:lineRule="auto"/>
        <w:rPr>
          <w:rFonts w:ascii="Arial" w:hAnsi="Arial" w:cs="Arial"/>
          <w:sz w:val="20"/>
          <w:szCs w:val="20"/>
        </w:rPr>
      </w:pPr>
      <w:r w:rsidRPr="008B4FFD">
        <w:rPr>
          <w:rFonts w:ascii="Arial" w:hAnsi="Arial" w:cs="Arial"/>
          <w:sz w:val="20"/>
          <w:szCs w:val="20"/>
        </w:rPr>
        <w:t>Coach</w:t>
      </w:r>
      <w:r w:rsidR="008B4FFD" w:rsidRPr="008B4FFD">
        <w:rPr>
          <w:rFonts w:ascii="Arial" w:hAnsi="Arial" w:cs="Arial"/>
          <w:sz w:val="20"/>
          <w:szCs w:val="20"/>
        </w:rPr>
        <w:t xml:space="preserve"> practitioners</w:t>
      </w:r>
      <w:r w:rsidRPr="008B4FFD">
        <w:rPr>
          <w:rFonts w:ascii="Arial" w:hAnsi="Arial" w:cs="Arial"/>
          <w:sz w:val="20"/>
          <w:szCs w:val="20"/>
        </w:rPr>
        <w:t xml:space="preserve"> worldwide predominantly </w:t>
      </w:r>
      <w:r w:rsidRPr="008B4FFD">
        <w:rPr>
          <w:rFonts w:ascii="Arial" w:hAnsi="Arial" w:cs="Arial"/>
          <w:b/>
          <w:sz w:val="20"/>
          <w:szCs w:val="20"/>
        </w:rPr>
        <w:t>view coaching as a profession</w:t>
      </w:r>
      <w:r w:rsidRPr="008B4FFD">
        <w:rPr>
          <w:rFonts w:ascii="Arial" w:hAnsi="Arial" w:cs="Arial"/>
          <w:sz w:val="20"/>
          <w:szCs w:val="20"/>
        </w:rPr>
        <w:t xml:space="preserve"> (</w:t>
      </w:r>
      <w:r w:rsidR="008B4FFD" w:rsidRPr="008B4FFD">
        <w:rPr>
          <w:rFonts w:ascii="Arial" w:hAnsi="Arial" w:cs="Arial"/>
          <w:sz w:val="20"/>
          <w:szCs w:val="20"/>
        </w:rPr>
        <w:t>70</w:t>
      </w:r>
      <w:r w:rsidR="008B4FFD">
        <w:rPr>
          <w:rFonts w:ascii="Arial" w:hAnsi="Arial" w:cs="Arial"/>
          <w:sz w:val="20"/>
          <w:szCs w:val="20"/>
        </w:rPr>
        <w:t>%). A majority of managers/leaders using coaching (</w:t>
      </w:r>
      <w:r w:rsidR="00091AAE">
        <w:rPr>
          <w:rFonts w:ascii="Arial" w:hAnsi="Arial" w:cs="Arial"/>
          <w:sz w:val="20"/>
          <w:szCs w:val="20"/>
        </w:rPr>
        <w:t>57</w:t>
      </w:r>
      <w:r w:rsidR="008B4FFD">
        <w:rPr>
          <w:rFonts w:ascii="Arial" w:hAnsi="Arial" w:cs="Arial"/>
          <w:sz w:val="20"/>
          <w:szCs w:val="20"/>
        </w:rPr>
        <w:t xml:space="preserve">%) skills </w:t>
      </w:r>
      <w:r w:rsidR="008B4FFD" w:rsidRPr="008B4FFD">
        <w:rPr>
          <w:rFonts w:ascii="Arial" w:hAnsi="Arial" w:cs="Arial"/>
          <w:b/>
          <w:sz w:val="20"/>
          <w:szCs w:val="20"/>
        </w:rPr>
        <w:t>view coaching as a skill-set</w:t>
      </w:r>
      <w:r w:rsidR="008B4FFD">
        <w:rPr>
          <w:rFonts w:ascii="Arial" w:hAnsi="Arial" w:cs="Arial"/>
          <w:sz w:val="20"/>
          <w:szCs w:val="20"/>
        </w:rPr>
        <w:t xml:space="preserve">. </w:t>
      </w:r>
      <w:r w:rsidR="00097DF0" w:rsidRPr="008B4FFD">
        <w:rPr>
          <w:rFonts w:ascii="Arial" w:hAnsi="Arial" w:cs="Arial"/>
          <w:b/>
          <w:sz w:val="20"/>
          <w:szCs w:val="20"/>
        </w:rPr>
        <w:br/>
      </w:r>
    </w:p>
    <w:p w:rsidR="0076084F" w:rsidRDefault="00AA2192" w:rsidP="0030742C">
      <w:pPr>
        <w:pStyle w:val="ListParagraph"/>
        <w:numPr>
          <w:ilvl w:val="0"/>
          <w:numId w:val="6"/>
        </w:numPr>
        <w:spacing w:before="240" w:after="240" w:line="240" w:lineRule="auto"/>
        <w:rPr>
          <w:rFonts w:ascii="Arial" w:hAnsi="Arial" w:cs="Arial"/>
          <w:sz w:val="20"/>
          <w:szCs w:val="20"/>
        </w:rPr>
      </w:pPr>
      <w:r w:rsidRPr="00097DF0">
        <w:rPr>
          <w:rFonts w:ascii="Arial" w:hAnsi="Arial" w:cs="Arial"/>
          <w:b/>
          <w:sz w:val="20"/>
          <w:szCs w:val="20"/>
        </w:rPr>
        <w:lastRenderedPageBreak/>
        <w:t>Key issues</w:t>
      </w:r>
      <w:r w:rsidRPr="00B93BB9">
        <w:rPr>
          <w:rFonts w:ascii="Arial" w:hAnsi="Arial" w:cs="Arial"/>
          <w:sz w:val="20"/>
          <w:szCs w:val="20"/>
        </w:rPr>
        <w:t xml:space="preserve"> for the future include the question of whether coaching should be regulated; tackling obstacles such as untrained individuals who call themselves coaches; and, availing of opportunities to increase awareness of the benefits of coaching.</w:t>
      </w:r>
      <w:r w:rsidR="00AB5559">
        <w:rPr>
          <w:rFonts w:ascii="Arial" w:hAnsi="Arial" w:cs="Arial"/>
          <w:sz w:val="20"/>
          <w:szCs w:val="20"/>
        </w:rPr>
        <w:br/>
      </w:r>
    </w:p>
    <w:p w:rsidR="005D65D4" w:rsidRDefault="005D65D4" w:rsidP="005D65D4">
      <w:pPr>
        <w:pStyle w:val="ListParagraph"/>
        <w:numPr>
          <w:ilvl w:val="0"/>
          <w:numId w:val="6"/>
        </w:numPr>
        <w:spacing w:before="240" w:after="240" w:line="240" w:lineRule="auto"/>
        <w:rPr>
          <w:rFonts w:ascii="Arial" w:hAnsi="Arial" w:cs="Arial"/>
          <w:sz w:val="20"/>
          <w:szCs w:val="20"/>
        </w:rPr>
      </w:pPr>
      <w:r w:rsidRPr="00147D8C">
        <w:rPr>
          <w:rFonts w:ascii="Arial" w:hAnsi="Arial" w:cs="Arial"/>
          <w:sz w:val="20"/>
          <w:szCs w:val="20"/>
        </w:rPr>
        <w:t>The vast majority of coach</w:t>
      </w:r>
      <w:r w:rsidR="007D5EB0">
        <w:rPr>
          <w:rFonts w:ascii="Arial" w:hAnsi="Arial" w:cs="Arial"/>
          <w:sz w:val="20"/>
          <w:szCs w:val="20"/>
        </w:rPr>
        <w:t xml:space="preserve"> practitioners</w:t>
      </w:r>
      <w:r w:rsidRPr="00147D8C">
        <w:rPr>
          <w:rFonts w:ascii="Arial" w:hAnsi="Arial" w:cs="Arial"/>
          <w:sz w:val="20"/>
          <w:szCs w:val="20"/>
        </w:rPr>
        <w:t xml:space="preserve"> (7</w:t>
      </w:r>
      <w:r w:rsidR="007D5EB0">
        <w:rPr>
          <w:rFonts w:ascii="Arial" w:hAnsi="Arial" w:cs="Arial"/>
          <w:sz w:val="20"/>
          <w:szCs w:val="20"/>
        </w:rPr>
        <w:t>7%) agree</w:t>
      </w:r>
      <w:r w:rsidRPr="00147D8C">
        <w:rPr>
          <w:rFonts w:ascii="Arial" w:hAnsi="Arial" w:cs="Arial"/>
          <w:sz w:val="20"/>
          <w:szCs w:val="20"/>
        </w:rPr>
        <w:t xml:space="preserve"> that the </w:t>
      </w:r>
      <w:r w:rsidRPr="005D65D4">
        <w:rPr>
          <w:rFonts w:ascii="Arial" w:hAnsi="Arial" w:cs="Arial"/>
          <w:b/>
          <w:sz w:val="20"/>
          <w:szCs w:val="20"/>
        </w:rPr>
        <w:t>marketplace expects them to have a certification/credential.</w:t>
      </w:r>
      <w:r w:rsidR="00921A1E">
        <w:rPr>
          <w:rFonts w:ascii="Arial" w:hAnsi="Arial" w:cs="Arial"/>
          <w:sz w:val="20"/>
          <w:szCs w:val="20"/>
        </w:rPr>
        <w:t xml:space="preserve"> </w:t>
      </w:r>
      <w:r w:rsidR="007D5EB0">
        <w:rPr>
          <w:rFonts w:ascii="Arial" w:hAnsi="Arial" w:cs="Arial"/>
          <w:sz w:val="20"/>
          <w:szCs w:val="20"/>
        </w:rPr>
        <w:t xml:space="preserve">The extent of agreement expressed by respondents to the 2015 survey mirrors the position in 2011. </w:t>
      </w:r>
    </w:p>
    <w:p w:rsidR="007D5EB0" w:rsidRDefault="007D5EB0" w:rsidP="007D5EB0">
      <w:pPr>
        <w:pStyle w:val="ListParagraph"/>
        <w:spacing w:before="240" w:after="240" w:line="240" w:lineRule="auto"/>
        <w:ind w:left="360"/>
        <w:rPr>
          <w:rFonts w:ascii="Arial" w:hAnsi="Arial" w:cs="Arial"/>
          <w:sz w:val="20"/>
          <w:szCs w:val="20"/>
        </w:rPr>
      </w:pPr>
    </w:p>
    <w:p w:rsidR="005D65D4" w:rsidRDefault="005D65D4" w:rsidP="005D65D4">
      <w:pPr>
        <w:pStyle w:val="ListParagraph"/>
        <w:numPr>
          <w:ilvl w:val="0"/>
          <w:numId w:val="6"/>
        </w:numPr>
        <w:spacing w:before="240" w:after="240" w:line="240" w:lineRule="auto"/>
        <w:rPr>
          <w:rFonts w:ascii="Arial" w:hAnsi="Arial" w:cs="Arial"/>
          <w:sz w:val="20"/>
          <w:szCs w:val="20"/>
        </w:rPr>
      </w:pPr>
      <w:r w:rsidRPr="00147D8C">
        <w:rPr>
          <w:rFonts w:ascii="Arial" w:hAnsi="Arial" w:cs="Arial"/>
          <w:sz w:val="20"/>
          <w:szCs w:val="20"/>
        </w:rPr>
        <w:t>A slight majority of coaches (5</w:t>
      </w:r>
      <w:r w:rsidR="00D55C5F">
        <w:rPr>
          <w:rFonts w:ascii="Arial" w:hAnsi="Arial" w:cs="Arial"/>
          <w:sz w:val="20"/>
          <w:szCs w:val="20"/>
        </w:rPr>
        <w:t>2</w:t>
      </w:r>
      <w:r w:rsidRPr="00147D8C">
        <w:rPr>
          <w:rFonts w:ascii="Arial" w:hAnsi="Arial" w:cs="Arial"/>
          <w:sz w:val="20"/>
          <w:szCs w:val="20"/>
        </w:rPr>
        <w:t xml:space="preserve">%) </w:t>
      </w:r>
      <w:r w:rsidRPr="005D65D4">
        <w:rPr>
          <w:rFonts w:ascii="Arial" w:hAnsi="Arial" w:cs="Arial"/>
          <w:b/>
          <w:sz w:val="20"/>
          <w:szCs w:val="20"/>
        </w:rPr>
        <w:t>believed that coaching should become regulated</w:t>
      </w:r>
      <w:r w:rsidR="00D55C5F">
        <w:rPr>
          <w:rFonts w:ascii="Arial" w:hAnsi="Arial" w:cs="Arial"/>
          <w:sz w:val="20"/>
          <w:szCs w:val="20"/>
        </w:rPr>
        <w:t xml:space="preserve">, </w:t>
      </w:r>
      <w:r w:rsidRPr="00147D8C">
        <w:rPr>
          <w:rFonts w:ascii="Arial" w:hAnsi="Arial" w:cs="Arial"/>
          <w:sz w:val="20"/>
          <w:szCs w:val="20"/>
        </w:rPr>
        <w:t>while</w:t>
      </w:r>
      <w:r w:rsidR="00D55C5F">
        <w:rPr>
          <w:rFonts w:ascii="Arial" w:hAnsi="Arial" w:cs="Arial"/>
          <w:sz w:val="20"/>
          <w:szCs w:val="20"/>
        </w:rPr>
        <w:t xml:space="preserve"> 22% of coach practitioners disagreed</w:t>
      </w:r>
      <w:r w:rsidRPr="00147D8C">
        <w:rPr>
          <w:rFonts w:ascii="Arial" w:hAnsi="Arial" w:cs="Arial"/>
          <w:sz w:val="20"/>
          <w:szCs w:val="20"/>
        </w:rPr>
        <w:t>.</w:t>
      </w:r>
      <w:r w:rsidR="00921A1E">
        <w:rPr>
          <w:rFonts w:ascii="Arial" w:hAnsi="Arial" w:cs="Arial"/>
          <w:sz w:val="20"/>
          <w:szCs w:val="20"/>
        </w:rPr>
        <w:t xml:space="preserve"> </w:t>
      </w:r>
      <w:r w:rsidRPr="00147D8C">
        <w:rPr>
          <w:rFonts w:ascii="Arial" w:hAnsi="Arial" w:cs="Arial"/>
          <w:sz w:val="20"/>
          <w:szCs w:val="20"/>
        </w:rPr>
        <w:t>The remaining coaches (2</w:t>
      </w:r>
      <w:r w:rsidR="00D55C5F">
        <w:rPr>
          <w:rFonts w:ascii="Arial" w:hAnsi="Arial" w:cs="Arial"/>
          <w:sz w:val="20"/>
          <w:szCs w:val="20"/>
        </w:rPr>
        <w:t>6</w:t>
      </w:r>
      <w:r w:rsidRPr="00147D8C">
        <w:rPr>
          <w:rFonts w:ascii="Arial" w:hAnsi="Arial" w:cs="Arial"/>
          <w:sz w:val="20"/>
          <w:szCs w:val="20"/>
        </w:rPr>
        <w:t>%) indicated that they were still unsure on the subject of regulation.</w:t>
      </w:r>
      <w:r w:rsidR="00921A1E">
        <w:rPr>
          <w:rFonts w:ascii="Arial" w:hAnsi="Arial" w:cs="Arial"/>
          <w:sz w:val="20"/>
          <w:szCs w:val="20"/>
        </w:rPr>
        <w:t xml:space="preserve"> </w:t>
      </w:r>
      <w:r w:rsidRPr="00147D8C">
        <w:rPr>
          <w:rFonts w:ascii="Arial" w:hAnsi="Arial" w:cs="Arial"/>
          <w:sz w:val="20"/>
          <w:szCs w:val="20"/>
        </w:rPr>
        <w:t xml:space="preserve"> </w:t>
      </w:r>
      <w:r w:rsidR="00AB5559">
        <w:rPr>
          <w:rFonts w:ascii="Arial" w:hAnsi="Arial" w:cs="Arial"/>
          <w:sz w:val="20"/>
          <w:szCs w:val="20"/>
        </w:rPr>
        <w:br/>
      </w:r>
    </w:p>
    <w:p w:rsidR="005D65D4" w:rsidRDefault="005D65D4" w:rsidP="005D65D4">
      <w:pPr>
        <w:pStyle w:val="ListParagraph"/>
        <w:numPr>
          <w:ilvl w:val="0"/>
          <w:numId w:val="6"/>
        </w:numPr>
        <w:spacing w:before="240" w:after="240" w:line="240" w:lineRule="auto"/>
        <w:rPr>
          <w:rFonts w:ascii="Arial" w:hAnsi="Arial" w:cs="Arial"/>
          <w:b/>
          <w:sz w:val="20"/>
          <w:szCs w:val="20"/>
        </w:rPr>
      </w:pPr>
      <w:r w:rsidRPr="00147D8C">
        <w:rPr>
          <w:rFonts w:ascii="Arial" w:hAnsi="Arial" w:cs="Arial"/>
          <w:sz w:val="20"/>
          <w:szCs w:val="20"/>
        </w:rPr>
        <w:t xml:space="preserve">Among those who believe coaching should be regulated, or who claimed to be unsure, the overwhelming majority (84%) of them </w:t>
      </w:r>
      <w:r w:rsidR="00D55C5F">
        <w:rPr>
          <w:rFonts w:ascii="Arial" w:hAnsi="Arial" w:cs="Arial"/>
          <w:sz w:val="20"/>
          <w:szCs w:val="20"/>
        </w:rPr>
        <w:t>said</w:t>
      </w:r>
      <w:r w:rsidRPr="00147D8C">
        <w:rPr>
          <w:rFonts w:ascii="Arial" w:hAnsi="Arial" w:cs="Arial"/>
          <w:sz w:val="20"/>
          <w:szCs w:val="20"/>
        </w:rPr>
        <w:t xml:space="preserve"> that </w:t>
      </w:r>
      <w:r w:rsidRPr="005D65D4">
        <w:rPr>
          <w:rFonts w:ascii="Arial" w:hAnsi="Arial" w:cs="Arial"/>
          <w:b/>
          <w:sz w:val="20"/>
          <w:szCs w:val="20"/>
        </w:rPr>
        <w:t>professional coaching associations were best placed to handle this responsibility.</w:t>
      </w:r>
      <w:r w:rsidR="00AB5559">
        <w:rPr>
          <w:rFonts w:ascii="Arial" w:hAnsi="Arial" w:cs="Arial"/>
          <w:b/>
          <w:sz w:val="20"/>
          <w:szCs w:val="20"/>
        </w:rPr>
        <w:br/>
      </w:r>
    </w:p>
    <w:p w:rsidR="00AB5559" w:rsidRDefault="00AB5559" w:rsidP="00AB5559">
      <w:pPr>
        <w:pStyle w:val="ListParagraph"/>
        <w:numPr>
          <w:ilvl w:val="0"/>
          <w:numId w:val="6"/>
        </w:numPr>
        <w:spacing w:before="240" w:after="240" w:line="240" w:lineRule="auto"/>
        <w:rPr>
          <w:rFonts w:ascii="Arial" w:hAnsi="Arial" w:cs="Arial"/>
          <w:sz w:val="20"/>
          <w:szCs w:val="20"/>
        </w:rPr>
      </w:pPr>
      <w:r w:rsidRPr="009B2798">
        <w:rPr>
          <w:rFonts w:ascii="Arial" w:hAnsi="Arial" w:cs="Arial"/>
          <w:sz w:val="20"/>
          <w:szCs w:val="20"/>
        </w:rPr>
        <w:t xml:space="preserve">Looking at the subject of </w:t>
      </w:r>
      <w:r w:rsidRPr="00AB5559">
        <w:rPr>
          <w:rFonts w:ascii="Arial" w:hAnsi="Arial" w:cs="Arial"/>
          <w:b/>
          <w:sz w:val="20"/>
          <w:szCs w:val="20"/>
        </w:rPr>
        <w:t>regulation across the global regions</w:t>
      </w:r>
      <w:r w:rsidRPr="009B2798">
        <w:rPr>
          <w:rFonts w:ascii="Arial" w:hAnsi="Arial" w:cs="Arial"/>
          <w:sz w:val="20"/>
          <w:szCs w:val="20"/>
        </w:rPr>
        <w:t>, it appears that the proportion of coaches who favored regulation was significantly lower in North America</w:t>
      </w:r>
      <w:r w:rsidR="003B14FB">
        <w:rPr>
          <w:rFonts w:ascii="Arial" w:hAnsi="Arial" w:cs="Arial"/>
          <w:sz w:val="20"/>
          <w:szCs w:val="20"/>
        </w:rPr>
        <w:t>. Among coach practitioners in North America, respondents were almost evenly divided among those favoring regulation (37%), disagreeing (32%) and unsure (31%).</w:t>
      </w:r>
      <w:r>
        <w:rPr>
          <w:rFonts w:ascii="Arial" w:hAnsi="Arial" w:cs="Arial"/>
          <w:sz w:val="20"/>
          <w:szCs w:val="20"/>
        </w:rPr>
        <w:br/>
      </w:r>
    </w:p>
    <w:p w:rsidR="00AB5559" w:rsidRDefault="00AB5559" w:rsidP="00AB5559">
      <w:pPr>
        <w:pStyle w:val="ListParagraph"/>
        <w:numPr>
          <w:ilvl w:val="0"/>
          <w:numId w:val="6"/>
        </w:numPr>
        <w:spacing w:before="240" w:after="240" w:line="240" w:lineRule="auto"/>
        <w:rPr>
          <w:rFonts w:ascii="Arial" w:hAnsi="Arial" w:cs="Arial"/>
          <w:sz w:val="20"/>
          <w:szCs w:val="20"/>
        </w:rPr>
      </w:pPr>
      <w:r>
        <w:rPr>
          <w:rFonts w:ascii="Arial" w:hAnsi="Arial" w:cs="Arial"/>
          <w:sz w:val="20"/>
          <w:szCs w:val="20"/>
        </w:rPr>
        <w:t>When looking at the</w:t>
      </w:r>
      <w:r w:rsidRPr="009B2798">
        <w:rPr>
          <w:rFonts w:ascii="Arial" w:hAnsi="Arial" w:cs="Arial"/>
          <w:sz w:val="20"/>
          <w:szCs w:val="20"/>
        </w:rPr>
        <w:t xml:space="preserve"> </w:t>
      </w:r>
      <w:r w:rsidRPr="00AB5559">
        <w:rPr>
          <w:rFonts w:ascii="Arial" w:hAnsi="Arial" w:cs="Arial"/>
          <w:b/>
          <w:sz w:val="20"/>
          <w:szCs w:val="20"/>
        </w:rPr>
        <w:t>biggest obstacle for coaching</w:t>
      </w:r>
      <w:r>
        <w:rPr>
          <w:rFonts w:ascii="Arial" w:hAnsi="Arial" w:cs="Arial"/>
          <w:sz w:val="20"/>
          <w:szCs w:val="20"/>
        </w:rPr>
        <w:t xml:space="preserve">, </w:t>
      </w:r>
      <w:r w:rsidR="007A1367">
        <w:rPr>
          <w:rFonts w:ascii="Arial" w:hAnsi="Arial" w:cs="Arial"/>
          <w:sz w:val="20"/>
          <w:szCs w:val="20"/>
        </w:rPr>
        <w:t>the main concern expressed by coach practitioners was untrained individuals who call themselves coaches (44%), followed by marketplace confusion about the benefits of coaching (28%).</w:t>
      </w:r>
      <w:r>
        <w:rPr>
          <w:rFonts w:ascii="Arial" w:hAnsi="Arial" w:cs="Arial"/>
          <w:sz w:val="20"/>
          <w:szCs w:val="20"/>
        </w:rPr>
        <w:br/>
      </w:r>
    </w:p>
    <w:p w:rsidR="00AB5559" w:rsidRPr="009B2798" w:rsidRDefault="00AB5559" w:rsidP="00AB5559">
      <w:pPr>
        <w:pStyle w:val="ListParagraph"/>
        <w:numPr>
          <w:ilvl w:val="0"/>
          <w:numId w:val="6"/>
        </w:numPr>
        <w:spacing w:before="240" w:after="240" w:line="240" w:lineRule="auto"/>
        <w:rPr>
          <w:rFonts w:ascii="Arial" w:hAnsi="Arial" w:cs="Arial"/>
          <w:sz w:val="20"/>
          <w:szCs w:val="20"/>
        </w:rPr>
      </w:pPr>
      <w:r>
        <w:rPr>
          <w:rFonts w:ascii="Arial" w:hAnsi="Arial" w:cs="Arial"/>
          <w:sz w:val="20"/>
          <w:szCs w:val="20"/>
        </w:rPr>
        <w:t>T</w:t>
      </w:r>
      <w:r w:rsidRPr="009B2798">
        <w:rPr>
          <w:rFonts w:ascii="Arial" w:hAnsi="Arial" w:cs="Arial"/>
          <w:sz w:val="20"/>
          <w:szCs w:val="20"/>
        </w:rPr>
        <w:t xml:space="preserve">he </w:t>
      </w:r>
      <w:r w:rsidRPr="00AB5559">
        <w:rPr>
          <w:rFonts w:ascii="Arial" w:hAnsi="Arial" w:cs="Arial"/>
          <w:b/>
          <w:sz w:val="20"/>
          <w:szCs w:val="20"/>
        </w:rPr>
        <w:t>main opportunities for coaching</w:t>
      </w:r>
      <w:r>
        <w:rPr>
          <w:rFonts w:ascii="Arial" w:hAnsi="Arial" w:cs="Arial"/>
          <w:sz w:val="20"/>
          <w:szCs w:val="20"/>
        </w:rPr>
        <w:t xml:space="preserve"> </w:t>
      </w:r>
      <w:r w:rsidRPr="009B2798">
        <w:rPr>
          <w:rFonts w:ascii="Arial" w:hAnsi="Arial" w:cs="Arial"/>
          <w:sz w:val="20"/>
          <w:szCs w:val="20"/>
        </w:rPr>
        <w:t>were identified</w:t>
      </w:r>
      <w:r w:rsidR="00CC7E89">
        <w:rPr>
          <w:rFonts w:ascii="Arial" w:hAnsi="Arial" w:cs="Arial"/>
          <w:sz w:val="20"/>
          <w:szCs w:val="20"/>
        </w:rPr>
        <w:t xml:space="preserve"> by coach practitioners</w:t>
      </w:r>
      <w:r w:rsidRPr="009B2798">
        <w:rPr>
          <w:rFonts w:ascii="Arial" w:hAnsi="Arial" w:cs="Arial"/>
          <w:sz w:val="20"/>
          <w:szCs w:val="20"/>
        </w:rPr>
        <w:t xml:space="preserve"> as an increased awareness of the </w:t>
      </w:r>
      <w:r w:rsidR="00CC7E89">
        <w:rPr>
          <w:rFonts w:ascii="Arial" w:hAnsi="Arial" w:cs="Arial"/>
          <w:sz w:val="20"/>
          <w:szCs w:val="20"/>
        </w:rPr>
        <w:t>benefits of coaching (38</w:t>
      </w:r>
      <w:r w:rsidRPr="009B2798">
        <w:rPr>
          <w:rFonts w:ascii="Arial" w:hAnsi="Arial" w:cs="Arial"/>
          <w:sz w:val="20"/>
          <w:szCs w:val="20"/>
        </w:rPr>
        <w:t xml:space="preserve">%) and the emergence of credible data </w:t>
      </w:r>
      <w:r w:rsidR="00CC7E89">
        <w:rPr>
          <w:rFonts w:ascii="Arial" w:hAnsi="Arial" w:cs="Arial"/>
          <w:sz w:val="20"/>
          <w:szCs w:val="20"/>
        </w:rPr>
        <w:t>on the ROI/ROE from coaching (26</w:t>
      </w:r>
      <w:r w:rsidRPr="009B2798">
        <w:rPr>
          <w:rFonts w:ascii="Arial" w:hAnsi="Arial" w:cs="Arial"/>
          <w:sz w:val="20"/>
          <w:szCs w:val="20"/>
        </w:rPr>
        <w:t>%).</w:t>
      </w:r>
    </w:p>
    <w:p w:rsidR="005D65D4" w:rsidRDefault="005D65D4" w:rsidP="005D65D4">
      <w:pPr>
        <w:pStyle w:val="ListParagraph"/>
        <w:spacing w:before="240" w:after="240" w:line="240" w:lineRule="auto"/>
        <w:ind w:left="360"/>
        <w:rPr>
          <w:rFonts w:ascii="Arial" w:hAnsi="Arial" w:cs="Arial"/>
          <w:sz w:val="20"/>
          <w:szCs w:val="20"/>
        </w:rPr>
      </w:pPr>
    </w:p>
    <w:p w:rsidR="00147D8C" w:rsidRDefault="006C094A" w:rsidP="006C094A">
      <w:pPr>
        <w:pStyle w:val="ListParagraph"/>
        <w:numPr>
          <w:ilvl w:val="0"/>
          <w:numId w:val="6"/>
        </w:numPr>
        <w:spacing w:before="240" w:after="240" w:line="240" w:lineRule="auto"/>
        <w:rPr>
          <w:rFonts w:ascii="Arial" w:hAnsi="Arial" w:cs="Arial"/>
          <w:sz w:val="20"/>
          <w:szCs w:val="20"/>
        </w:rPr>
      </w:pPr>
      <w:r w:rsidRPr="00147D8C">
        <w:rPr>
          <w:rFonts w:ascii="Arial" w:hAnsi="Arial" w:cs="Arial"/>
          <w:sz w:val="20"/>
          <w:szCs w:val="20"/>
        </w:rPr>
        <w:t xml:space="preserve">Coaching remains a </w:t>
      </w:r>
      <w:r w:rsidRPr="005D65D4">
        <w:rPr>
          <w:rFonts w:ascii="Arial" w:hAnsi="Arial" w:cs="Arial"/>
          <w:b/>
          <w:sz w:val="20"/>
          <w:szCs w:val="20"/>
        </w:rPr>
        <w:t>female-dominated profession</w:t>
      </w:r>
      <w:r w:rsidRPr="00147D8C">
        <w:rPr>
          <w:rFonts w:ascii="Arial" w:hAnsi="Arial" w:cs="Arial"/>
          <w:sz w:val="20"/>
          <w:szCs w:val="20"/>
        </w:rPr>
        <w:t xml:space="preserve">. </w:t>
      </w:r>
      <w:r w:rsidR="00B26290">
        <w:rPr>
          <w:rFonts w:ascii="Arial" w:hAnsi="Arial" w:cs="Arial"/>
          <w:sz w:val="20"/>
          <w:szCs w:val="20"/>
        </w:rPr>
        <w:t xml:space="preserve">Regionally, the </w:t>
      </w:r>
      <w:r w:rsidR="00B26290" w:rsidRPr="00B26290">
        <w:rPr>
          <w:rFonts w:ascii="Arial" w:hAnsi="Arial" w:cs="Arial"/>
          <w:sz w:val="20"/>
          <w:szCs w:val="20"/>
        </w:rPr>
        <w:t>female share of coach practitioners is highest in North America a</w:t>
      </w:r>
      <w:r w:rsidR="00B26290">
        <w:rPr>
          <w:rFonts w:ascii="Arial" w:hAnsi="Arial" w:cs="Arial"/>
          <w:sz w:val="20"/>
          <w:szCs w:val="20"/>
        </w:rPr>
        <w:t>nd lower in emerging markets.</w:t>
      </w:r>
      <w:r w:rsidR="00AB5559">
        <w:rPr>
          <w:rFonts w:ascii="Arial" w:hAnsi="Arial" w:cs="Arial"/>
          <w:sz w:val="20"/>
          <w:szCs w:val="20"/>
        </w:rPr>
        <w:br/>
      </w:r>
    </w:p>
    <w:p w:rsidR="00147D8C" w:rsidRDefault="00F03532" w:rsidP="006C094A">
      <w:pPr>
        <w:pStyle w:val="ListParagraph"/>
        <w:numPr>
          <w:ilvl w:val="0"/>
          <w:numId w:val="6"/>
        </w:numPr>
        <w:spacing w:before="240" w:after="240" w:line="240" w:lineRule="auto"/>
        <w:rPr>
          <w:rFonts w:ascii="Arial" w:hAnsi="Arial" w:cs="Arial"/>
          <w:sz w:val="20"/>
          <w:szCs w:val="20"/>
        </w:rPr>
      </w:pPr>
      <w:r>
        <w:rPr>
          <w:rFonts w:ascii="Arial" w:hAnsi="Arial" w:cs="Arial"/>
          <w:sz w:val="20"/>
          <w:szCs w:val="20"/>
        </w:rPr>
        <w:t xml:space="preserve">This study shows a </w:t>
      </w:r>
      <w:r w:rsidRPr="00F03532">
        <w:rPr>
          <w:rFonts w:ascii="Arial" w:hAnsi="Arial" w:cs="Arial"/>
          <w:b/>
          <w:sz w:val="20"/>
          <w:szCs w:val="20"/>
        </w:rPr>
        <w:t>continued increase in the level of education</w:t>
      </w:r>
      <w:r>
        <w:rPr>
          <w:rFonts w:ascii="Arial" w:hAnsi="Arial" w:cs="Arial"/>
          <w:sz w:val="20"/>
          <w:szCs w:val="20"/>
        </w:rPr>
        <w:t xml:space="preserve"> among those across the coaching continuum. In 2015, 63% of respondents said they had been educated to the third level (i.e., master’s or doctoral level), an increase of three percentage points from 2011 (60%), and 10 percentage points higher than in 2006 (53%). There is very little difference in education levels between coach practitioners and managers/leaders using coaching skills.</w:t>
      </w:r>
    </w:p>
    <w:p w:rsidR="00F03532" w:rsidRDefault="00F03532" w:rsidP="00F03532">
      <w:pPr>
        <w:pStyle w:val="ListParagraph"/>
        <w:spacing w:before="240" w:after="240" w:line="240" w:lineRule="auto"/>
        <w:ind w:left="360"/>
        <w:rPr>
          <w:rFonts w:ascii="Arial" w:hAnsi="Arial" w:cs="Arial"/>
          <w:sz w:val="20"/>
          <w:szCs w:val="20"/>
        </w:rPr>
      </w:pPr>
    </w:p>
    <w:p w:rsidR="005D65D4" w:rsidRPr="005D65D4" w:rsidRDefault="00147D8C" w:rsidP="005D65D4">
      <w:pPr>
        <w:pStyle w:val="ListParagraph"/>
        <w:numPr>
          <w:ilvl w:val="0"/>
          <w:numId w:val="6"/>
        </w:numPr>
        <w:spacing w:before="240" w:after="240" w:line="240" w:lineRule="auto"/>
        <w:rPr>
          <w:rFonts w:ascii="Arial" w:hAnsi="Arial" w:cs="Arial"/>
          <w:sz w:val="20"/>
          <w:szCs w:val="20"/>
        </w:rPr>
      </w:pPr>
      <w:r w:rsidRPr="00147D8C">
        <w:rPr>
          <w:rFonts w:ascii="Arial" w:hAnsi="Arial" w:cs="Arial"/>
          <w:sz w:val="20"/>
          <w:szCs w:val="20"/>
        </w:rPr>
        <w:t>Coaches are</w:t>
      </w:r>
      <w:r w:rsidR="006C094A" w:rsidRPr="00147D8C">
        <w:rPr>
          <w:rFonts w:ascii="Arial" w:hAnsi="Arial" w:cs="Arial"/>
          <w:sz w:val="20"/>
          <w:szCs w:val="20"/>
        </w:rPr>
        <w:t xml:space="preserve"> </w:t>
      </w:r>
      <w:r w:rsidR="006C094A" w:rsidRPr="005D65D4">
        <w:rPr>
          <w:rFonts w:ascii="Arial" w:hAnsi="Arial" w:cs="Arial"/>
          <w:b/>
          <w:sz w:val="20"/>
          <w:szCs w:val="20"/>
        </w:rPr>
        <w:t>becoming even more experienced</w:t>
      </w:r>
      <w:r w:rsidR="005C12F4">
        <w:rPr>
          <w:rFonts w:ascii="Arial" w:hAnsi="Arial" w:cs="Arial"/>
          <w:sz w:val="20"/>
          <w:szCs w:val="20"/>
        </w:rPr>
        <w:t>, reflecting the growing maturity of the profession</w:t>
      </w:r>
      <w:r w:rsidR="006C094A" w:rsidRPr="00147D8C">
        <w:rPr>
          <w:rFonts w:ascii="Arial" w:hAnsi="Arial" w:cs="Arial"/>
          <w:sz w:val="20"/>
          <w:szCs w:val="20"/>
        </w:rPr>
        <w:t xml:space="preserve">. </w:t>
      </w:r>
      <w:r w:rsidR="005C12F4">
        <w:rPr>
          <w:rFonts w:ascii="Arial" w:hAnsi="Arial" w:cs="Arial"/>
          <w:sz w:val="20"/>
          <w:szCs w:val="20"/>
        </w:rPr>
        <w:t>In 2015, more than one in four coach practitioners said they had 10 or more years of coaching experience. By comparison, 19% of respondents reported 10 or more years of coaching experience in 2011, and 14% reported 10-plus years of experience in 2006.</w:t>
      </w:r>
      <w:r w:rsidRPr="00147D8C">
        <w:rPr>
          <w:rFonts w:ascii="Arial" w:hAnsi="Arial" w:cs="Arial"/>
          <w:sz w:val="20"/>
          <w:szCs w:val="20"/>
        </w:rPr>
        <w:t xml:space="preserve"> </w:t>
      </w:r>
      <w:r w:rsidR="00AB5559">
        <w:rPr>
          <w:rFonts w:ascii="Arial" w:hAnsi="Arial" w:cs="Arial"/>
          <w:sz w:val="20"/>
          <w:szCs w:val="20"/>
        </w:rPr>
        <w:br/>
      </w:r>
    </w:p>
    <w:p w:rsidR="005C12F4" w:rsidRDefault="005C12F4" w:rsidP="005C12F4">
      <w:pPr>
        <w:pStyle w:val="ListParagraph"/>
        <w:numPr>
          <w:ilvl w:val="0"/>
          <w:numId w:val="6"/>
        </w:numPr>
        <w:spacing w:before="240" w:after="240" w:line="240" w:lineRule="auto"/>
        <w:rPr>
          <w:rFonts w:ascii="Arial" w:hAnsi="Arial" w:cs="Arial"/>
          <w:sz w:val="20"/>
          <w:szCs w:val="20"/>
        </w:rPr>
      </w:pPr>
      <w:r>
        <w:rPr>
          <w:rFonts w:ascii="Arial" w:hAnsi="Arial" w:cs="Arial"/>
          <w:sz w:val="20"/>
          <w:szCs w:val="20"/>
        </w:rPr>
        <w:t xml:space="preserve">Almost all coach practitioners who have responded to the survey (99%) have received some form of </w:t>
      </w:r>
      <w:r w:rsidRPr="005C12F4">
        <w:rPr>
          <w:rFonts w:ascii="Arial" w:hAnsi="Arial" w:cs="Arial"/>
          <w:b/>
          <w:sz w:val="20"/>
          <w:szCs w:val="20"/>
        </w:rPr>
        <w:t>coach-specific training</w:t>
      </w:r>
      <w:r>
        <w:rPr>
          <w:rFonts w:ascii="Arial" w:hAnsi="Arial" w:cs="Arial"/>
          <w:sz w:val="20"/>
          <w:szCs w:val="20"/>
        </w:rPr>
        <w:t>, with 81% receiving training through a program that was accredited or approved by a professional coaching organization. The receipt of coach-specific training was also very high among managers/leaders using coaching skills, with 93% reporting that they had received training, and almost three-quarters (73%) saying they had received training through an accredited or approved provider.</w:t>
      </w:r>
    </w:p>
    <w:p w:rsidR="005C12F4" w:rsidRDefault="005C12F4" w:rsidP="005C12F4">
      <w:pPr>
        <w:pStyle w:val="ListParagraph"/>
        <w:spacing w:before="240" w:after="240" w:line="240" w:lineRule="auto"/>
        <w:ind w:left="360"/>
        <w:rPr>
          <w:rFonts w:ascii="Arial" w:hAnsi="Arial" w:cs="Arial"/>
          <w:sz w:val="20"/>
          <w:szCs w:val="20"/>
        </w:rPr>
      </w:pPr>
    </w:p>
    <w:p w:rsidR="0076084F" w:rsidRDefault="005C12F4" w:rsidP="0076084F">
      <w:pPr>
        <w:pStyle w:val="ListParagraph"/>
        <w:numPr>
          <w:ilvl w:val="0"/>
          <w:numId w:val="6"/>
        </w:numPr>
        <w:spacing w:before="240" w:after="240" w:line="240" w:lineRule="auto"/>
        <w:rPr>
          <w:rFonts w:ascii="Arial" w:hAnsi="Arial" w:cs="Arial"/>
          <w:sz w:val="20"/>
          <w:szCs w:val="20"/>
        </w:rPr>
      </w:pPr>
      <w:r>
        <w:rPr>
          <w:rFonts w:ascii="Arial" w:hAnsi="Arial" w:cs="Arial"/>
          <w:sz w:val="20"/>
          <w:szCs w:val="20"/>
        </w:rPr>
        <w:t xml:space="preserve">Among coach practitioners who had received coach-specific training, 42% said they have undertaken 200 or more </w:t>
      </w:r>
      <w:r w:rsidRPr="005C12F4">
        <w:rPr>
          <w:rFonts w:ascii="Arial" w:hAnsi="Arial" w:cs="Arial"/>
          <w:b/>
          <w:sz w:val="20"/>
          <w:szCs w:val="20"/>
        </w:rPr>
        <w:t>hours of training</w:t>
      </w:r>
      <w:r>
        <w:rPr>
          <w:rFonts w:ascii="Arial" w:hAnsi="Arial" w:cs="Arial"/>
          <w:sz w:val="20"/>
          <w:szCs w:val="20"/>
        </w:rPr>
        <w:t xml:space="preserve">. Collectively, more than two in three practitioners (68%) have </w:t>
      </w:r>
      <w:r>
        <w:rPr>
          <w:rFonts w:ascii="Arial" w:hAnsi="Arial" w:cs="Arial"/>
          <w:sz w:val="20"/>
          <w:szCs w:val="20"/>
        </w:rPr>
        <w:lastRenderedPageBreak/>
        <w:t xml:space="preserve">completed 125 hours or more of coach-specific training. Not unexpectedly, fewer managers/leaders said they had received 125 hours or more of training (42%). Nonetheless, almost one in four (23%) had received 200 or more hours of training. </w:t>
      </w:r>
    </w:p>
    <w:p w:rsidR="00D66795" w:rsidRPr="00D66795" w:rsidRDefault="00D66795" w:rsidP="00D66795">
      <w:pPr>
        <w:pStyle w:val="ListParagraph"/>
        <w:rPr>
          <w:rFonts w:ascii="Arial" w:hAnsi="Arial" w:cs="Arial"/>
          <w:sz w:val="20"/>
          <w:szCs w:val="20"/>
        </w:rPr>
      </w:pPr>
    </w:p>
    <w:p w:rsidR="00D66795" w:rsidRPr="00D66795" w:rsidRDefault="00D66795" w:rsidP="0076084F">
      <w:pPr>
        <w:pStyle w:val="ListParagraph"/>
        <w:numPr>
          <w:ilvl w:val="0"/>
          <w:numId w:val="6"/>
        </w:numPr>
        <w:spacing w:before="240" w:after="240" w:line="240" w:lineRule="auto"/>
        <w:rPr>
          <w:rFonts w:ascii="Arial" w:hAnsi="Arial" w:cs="Arial"/>
          <w:sz w:val="20"/>
          <w:szCs w:val="20"/>
        </w:rPr>
      </w:pPr>
      <w:r>
        <w:rPr>
          <w:rFonts w:ascii="Arial" w:hAnsi="Arial" w:cs="Arial"/>
          <w:sz w:val="20"/>
          <w:szCs w:val="20"/>
        </w:rPr>
        <w:t xml:space="preserve">More than half of coach practitioners (51%) believe to a large extent that coaching is able to </w:t>
      </w:r>
      <w:r w:rsidRPr="00D66795">
        <w:rPr>
          <w:rFonts w:ascii="Arial" w:hAnsi="Arial" w:cs="Arial"/>
          <w:b/>
          <w:sz w:val="20"/>
          <w:szCs w:val="20"/>
        </w:rPr>
        <w:t>influence social change</w:t>
      </w:r>
      <w:r>
        <w:rPr>
          <w:rFonts w:ascii="Arial" w:hAnsi="Arial" w:cs="Arial"/>
          <w:sz w:val="20"/>
          <w:szCs w:val="20"/>
        </w:rPr>
        <w:t xml:space="preserve">. A further 33% hold that belief to a moderate extent. </w:t>
      </w:r>
    </w:p>
    <w:sectPr w:rsidR="00D66795" w:rsidRPr="00D66795" w:rsidSect="00A735A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565" w:rsidRDefault="00CF6565" w:rsidP="00B93BB9">
      <w:pPr>
        <w:spacing w:after="0" w:line="240" w:lineRule="auto"/>
      </w:pPr>
      <w:r>
        <w:separator/>
      </w:r>
    </w:p>
  </w:endnote>
  <w:endnote w:type="continuationSeparator" w:id="0">
    <w:p w:rsidR="00CF6565" w:rsidRDefault="00CF6565" w:rsidP="00B9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565" w:rsidRDefault="00CF6565" w:rsidP="00B93BB9">
      <w:pPr>
        <w:spacing w:after="0" w:line="240" w:lineRule="auto"/>
      </w:pPr>
      <w:r>
        <w:separator/>
      </w:r>
    </w:p>
  </w:footnote>
  <w:footnote w:type="continuationSeparator" w:id="0">
    <w:p w:rsidR="00CF6565" w:rsidRDefault="00CF6565" w:rsidP="00B93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B9" w:rsidRDefault="00B93BB9">
    <w:pPr>
      <w:pStyle w:val="Header"/>
    </w:pPr>
    <w:r>
      <w:rPr>
        <w:noProof/>
      </w:rPr>
      <w:drawing>
        <wp:inline distT="0" distB="0" distL="0" distR="0" wp14:anchorId="55E7D59C" wp14:editId="39FAAC25">
          <wp:extent cx="18097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8"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EE5"/>
    <w:multiLevelType w:val="hybridMultilevel"/>
    <w:tmpl w:val="2564D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547DE"/>
    <w:multiLevelType w:val="hybridMultilevel"/>
    <w:tmpl w:val="BFC44C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6B2709"/>
    <w:multiLevelType w:val="hybridMultilevel"/>
    <w:tmpl w:val="95E62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77558"/>
    <w:multiLevelType w:val="hybridMultilevel"/>
    <w:tmpl w:val="EA02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8160C"/>
    <w:multiLevelType w:val="hybridMultilevel"/>
    <w:tmpl w:val="3A3C9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8A7FEE"/>
    <w:multiLevelType w:val="hybridMultilevel"/>
    <w:tmpl w:val="40EC2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7A63D0"/>
    <w:multiLevelType w:val="hybridMultilevel"/>
    <w:tmpl w:val="CE66A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E009E6"/>
    <w:multiLevelType w:val="hybridMultilevel"/>
    <w:tmpl w:val="3DDA3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6975FE"/>
    <w:multiLevelType w:val="hybridMultilevel"/>
    <w:tmpl w:val="A9686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C23353"/>
    <w:multiLevelType w:val="hybridMultilevel"/>
    <w:tmpl w:val="8DC0932C"/>
    <w:lvl w:ilvl="0" w:tplc="AB9E75F2">
      <w:start w:val="1"/>
      <w:numFmt w:val="bullet"/>
      <w:lvlText w:val=""/>
      <w:lvlJc w:val="left"/>
      <w:pPr>
        <w:tabs>
          <w:tab w:val="num" w:pos="360"/>
        </w:tabs>
        <w:ind w:left="360" w:hanging="360"/>
      </w:pPr>
      <w:rPr>
        <w:rFonts w:ascii="Wingdings" w:hAnsi="Wingdings" w:hint="default"/>
      </w:rPr>
    </w:lvl>
    <w:lvl w:ilvl="1" w:tplc="61CE79A8">
      <w:start w:val="210"/>
      <w:numFmt w:val="bullet"/>
      <w:lvlText w:val=""/>
      <w:lvlJc w:val="left"/>
      <w:pPr>
        <w:tabs>
          <w:tab w:val="num" w:pos="1080"/>
        </w:tabs>
        <w:ind w:left="1080" w:hanging="360"/>
      </w:pPr>
      <w:rPr>
        <w:rFonts w:ascii="Wingdings" w:hAnsi="Wingdings" w:hint="default"/>
      </w:rPr>
    </w:lvl>
    <w:lvl w:ilvl="2" w:tplc="8BD4EC64" w:tentative="1">
      <w:start w:val="1"/>
      <w:numFmt w:val="bullet"/>
      <w:lvlText w:val=""/>
      <w:lvlJc w:val="left"/>
      <w:pPr>
        <w:tabs>
          <w:tab w:val="num" w:pos="1800"/>
        </w:tabs>
        <w:ind w:left="1800" w:hanging="360"/>
      </w:pPr>
      <w:rPr>
        <w:rFonts w:ascii="Wingdings" w:hAnsi="Wingdings" w:hint="default"/>
      </w:rPr>
    </w:lvl>
    <w:lvl w:ilvl="3" w:tplc="7526C4DE" w:tentative="1">
      <w:start w:val="1"/>
      <w:numFmt w:val="bullet"/>
      <w:lvlText w:val=""/>
      <w:lvlJc w:val="left"/>
      <w:pPr>
        <w:tabs>
          <w:tab w:val="num" w:pos="2520"/>
        </w:tabs>
        <w:ind w:left="2520" w:hanging="360"/>
      </w:pPr>
      <w:rPr>
        <w:rFonts w:ascii="Wingdings" w:hAnsi="Wingdings" w:hint="default"/>
      </w:rPr>
    </w:lvl>
    <w:lvl w:ilvl="4" w:tplc="F0684460" w:tentative="1">
      <w:start w:val="1"/>
      <w:numFmt w:val="bullet"/>
      <w:lvlText w:val=""/>
      <w:lvlJc w:val="left"/>
      <w:pPr>
        <w:tabs>
          <w:tab w:val="num" w:pos="3240"/>
        </w:tabs>
        <w:ind w:left="3240" w:hanging="360"/>
      </w:pPr>
      <w:rPr>
        <w:rFonts w:ascii="Wingdings" w:hAnsi="Wingdings" w:hint="default"/>
      </w:rPr>
    </w:lvl>
    <w:lvl w:ilvl="5" w:tplc="8D9AC7FE" w:tentative="1">
      <w:start w:val="1"/>
      <w:numFmt w:val="bullet"/>
      <w:lvlText w:val=""/>
      <w:lvlJc w:val="left"/>
      <w:pPr>
        <w:tabs>
          <w:tab w:val="num" w:pos="3960"/>
        </w:tabs>
        <w:ind w:left="3960" w:hanging="360"/>
      </w:pPr>
      <w:rPr>
        <w:rFonts w:ascii="Wingdings" w:hAnsi="Wingdings" w:hint="default"/>
      </w:rPr>
    </w:lvl>
    <w:lvl w:ilvl="6" w:tplc="FB20B328" w:tentative="1">
      <w:start w:val="1"/>
      <w:numFmt w:val="bullet"/>
      <w:lvlText w:val=""/>
      <w:lvlJc w:val="left"/>
      <w:pPr>
        <w:tabs>
          <w:tab w:val="num" w:pos="4680"/>
        </w:tabs>
        <w:ind w:left="4680" w:hanging="360"/>
      </w:pPr>
      <w:rPr>
        <w:rFonts w:ascii="Wingdings" w:hAnsi="Wingdings" w:hint="default"/>
      </w:rPr>
    </w:lvl>
    <w:lvl w:ilvl="7" w:tplc="907C81C6" w:tentative="1">
      <w:start w:val="1"/>
      <w:numFmt w:val="bullet"/>
      <w:lvlText w:val=""/>
      <w:lvlJc w:val="left"/>
      <w:pPr>
        <w:tabs>
          <w:tab w:val="num" w:pos="5400"/>
        </w:tabs>
        <w:ind w:left="5400" w:hanging="360"/>
      </w:pPr>
      <w:rPr>
        <w:rFonts w:ascii="Wingdings" w:hAnsi="Wingdings" w:hint="default"/>
      </w:rPr>
    </w:lvl>
    <w:lvl w:ilvl="8" w:tplc="2064EF0E" w:tentative="1">
      <w:start w:val="1"/>
      <w:numFmt w:val="bullet"/>
      <w:lvlText w:val=""/>
      <w:lvlJc w:val="left"/>
      <w:pPr>
        <w:tabs>
          <w:tab w:val="num" w:pos="6120"/>
        </w:tabs>
        <w:ind w:left="6120" w:hanging="360"/>
      </w:pPr>
      <w:rPr>
        <w:rFonts w:ascii="Wingdings" w:hAnsi="Wingdings" w:hint="default"/>
      </w:rPr>
    </w:lvl>
  </w:abstractNum>
  <w:abstractNum w:abstractNumId="10">
    <w:nsid w:val="4AB12F96"/>
    <w:multiLevelType w:val="hybridMultilevel"/>
    <w:tmpl w:val="B81EE3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DC1F2C"/>
    <w:multiLevelType w:val="hybridMultilevel"/>
    <w:tmpl w:val="112C0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CD77EA"/>
    <w:multiLevelType w:val="hybridMultilevel"/>
    <w:tmpl w:val="466E4E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nsid w:val="75DD6272"/>
    <w:multiLevelType w:val="hybridMultilevel"/>
    <w:tmpl w:val="D35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1"/>
  </w:num>
  <w:num w:numId="6">
    <w:abstractNumId w:val="7"/>
  </w:num>
  <w:num w:numId="7">
    <w:abstractNumId w:val="6"/>
  </w:num>
  <w:num w:numId="8">
    <w:abstractNumId w:val="11"/>
  </w:num>
  <w:num w:numId="9">
    <w:abstractNumId w:val="10"/>
  </w:num>
  <w:num w:numId="10">
    <w:abstractNumId w:val="8"/>
  </w:num>
  <w:num w:numId="11">
    <w:abstractNumId w:val="3"/>
  </w:num>
  <w:num w:numId="12">
    <w:abstractNumId w:val="1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73"/>
    <w:rsid w:val="000362DE"/>
    <w:rsid w:val="00091AAE"/>
    <w:rsid w:val="00097DF0"/>
    <w:rsid w:val="000B16BE"/>
    <w:rsid w:val="000D7F40"/>
    <w:rsid w:val="00125CEF"/>
    <w:rsid w:val="00133E83"/>
    <w:rsid w:val="001347FC"/>
    <w:rsid w:val="00142A49"/>
    <w:rsid w:val="00147D8C"/>
    <w:rsid w:val="00182618"/>
    <w:rsid w:val="00212D57"/>
    <w:rsid w:val="0025042B"/>
    <w:rsid w:val="00275827"/>
    <w:rsid w:val="002F375D"/>
    <w:rsid w:val="003034FC"/>
    <w:rsid w:val="0030742C"/>
    <w:rsid w:val="00373006"/>
    <w:rsid w:val="003B14FB"/>
    <w:rsid w:val="003C3EAB"/>
    <w:rsid w:val="00401FDD"/>
    <w:rsid w:val="0042113D"/>
    <w:rsid w:val="00464B4D"/>
    <w:rsid w:val="00466EBB"/>
    <w:rsid w:val="00486BC3"/>
    <w:rsid w:val="00491695"/>
    <w:rsid w:val="004A22EE"/>
    <w:rsid w:val="004C5651"/>
    <w:rsid w:val="004E1A6D"/>
    <w:rsid w:val="00502D8B"/>
    <w:rsid w:val="00507283"/>
    <w:rsid w:val="00550539"/>
    <w:rsid w:val="005B3473"/>
    <w:rsid w:val="005C12F4"/>
    <w:rsid w:val="005D65D4"/>
    <w:rsid w:val="00613525"/>
    <w:rsid w:val="0062675F"/>
    <w:rsid w:val="0063158C"/>
    <w:rsid w:val="00674B7E"/>
    <w:rsid w:val="00682560"/>
    <w:rsid w:val="006978A7"/>
    <w:rsid w:val="006A72EF"/>
    <w:rsid w:val="006C094A"/>
    <w:rsid w:val="00746080"/>
    <w:rsid w:val="0076084F"/>
    <w:rsid w:val="007A1367"/>
    <w:rsid w:val="007B45B1"/>
    <w:rsid w:val="007D5EB0"/>
    <w:rsid w:val="008776F4"/>
    <w:rsid w:val="008A7F6D"/>
    <w:rsid w:val="008B4FFD"/>
    <w:rsid w:val="008B7DDF"/>
    <w:rsid w:val="008D1F2D"/>
    <w:rsid w:val="00917C2F"/>
    <w:rsid w:val="00921A1E"/>
    <w:rsid w:val="009645F7"/>
    <w:rsid w:val="00973C38"/>
    <w:rsid w:val="009B2798"/>
    <w:rsid w:val="00A005A1"/>
    <w:rsid w:val="00A117B5"/>
    <w:rsid w:val="00A12DBB"/>
    <w:rsid w:val="00A67FE8"/>
    <w:rsid w:val="00A735AD"/>
    <w:rsid w:val="00A8026F"/>
    <w:rsid w:val="00AA2192"/>
    <w:rsid w:val="00AB5559"/>
    <w:rsid w:val="00AC03AE"/>
    <w:rsid w:val="00B213F9"/>
    <w:rsid w:val="00B26290"/>
    <w:rsid w:val="00B319D5"/>
    <w:rsid w:val="00B332B5"/>
    <w:rsid w:val="00B3794B"/>
    <w:rsid w:val="00B87F7B"/>
    <w:rsid w:val="00B93BB9"/>
    <w:rsid w:val="00BC6DF4"/>
    <w:rsid w:val="00C96830"/>
    <w:rsid w:val="00CC7E89"/>
    <w:rsid w:val="00CF4798"/>
    <w:rsid w:val="00CF6565"/>
    <w:rsid w:val="00D328EF"/>
    <w:rsid w:val="00D55C5F"/>
    <w:rsid w:val="00D66795"/>
    <w:rsid w:val="00D716CD"/>
    <w:rsid w:val="00DA5E46"/>
    <w:rsid w:val="00DC77BF"/>
    <w:rsid w:val="00DD1B85"/>
    <w:rsid w:val="00DD719E"/>
    <w:rsid w:val="00DF1531"/>
    <w:rsid w:val="00E03133"/>
    <w:rsid w:val="00E30811"/>
    <w:rsid w:val="00E46186"/>
    <w:rsid w:val="00E70282"/>
    <w:rsid w:val="00E741E6"/>
    <w:rsid w:val="00EC21A7"/>
    <w:rsid w:val="00F03532"/>
    <w:rsid w:val="00F107E1"/>
    <w:rsid w:val="00F1436F"/>
    <w:rsid w:val="00F24059"/>
    <w:rsid w:val="00F33695"/>
    <w:rsid w:val="00F36B30"/>
    <w:rsid w:val="00F83091"/>
    <w:rsid w:val="00F85B85"/>
    <w:rsid w:val="00F929BA"/>
    <w:rsid w:val="00FA29C7"/>
    <w:rsid w:val="00FA3872"/>
    <w:rsid w:val="00FC0562"/>
    <w:rsid w:val="00FD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BB9"/>
    <w:rPr>
      <w:color w:val="0000FF" w:themeColor="hyperlink"/>
      <w:u w:val="single"/>
    </w:rPr>
  </w:style>
  <w:style w:type="paragraph" w:styleId="BalloonText">
    <w:name w:val="Balloon Text"/>
    <w:basedOn w:val="Normal"/>
    <w:link w:val="BalloonTextChar"/>
    <w:uiPriority w:val="99"/>
    <w:semiHidden/>
    <w:unhideWhenUsed/>
    <w:rsid w:val="00B93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BB9"/>
    <w:rPr>
      <w:rFonts w:ascii="Tahoma" w:hAnsi="Tahoma" w:cs="Tahoma"/>
      <w:sz w:val="16"/>
      <w:szCs w:val="16"/>
    </w:rPr>
  </w:style>
  <w:style w:type="paragraph" w:styleId="Header">
    <w:name w:val="header"/>
    <w:basedOn w:val="Normal"/>
    <w:link w:val="HeaderChar"/>
    <w:uiPriority w:val="99"/>
    <w:unhideWhenUsed/>
    <w:rsid w:val="00B93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BB9"/>
  </w:style>
  <w:style w:type="paragraph" w:styleId="Footer">
    <w:name w:val="footer"/>
    <w:basedOn w:val="Normal"/>
    <w:link w:val="FooterChar"/>
    <w:uiPriority w:val="99"/>
    <w:unhideWhenUsed/>
    <w:rsid w:val="00B93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BB9"/>
  </w:style>
  <w:style w:type="paragraph" w:styleId="ListParagraph">
    <w:name w:val="List Paragraph"/>
    <w:basedOn w:val="Normal"/>
    <w:uiPriority w:val="34"/>
    <w:qFormat/>
    <w:rsid w:val="001347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BB9"/>
    <w:rPr>
      <w:color w:val="0000FF" w:themeColor="hyperlink"/>
      <w:u w:val="single"/>
    </w:rPr>
  </w:style>
  <w:style w:type="paragraph" w:styleId="BalloonText">
    <w:name w:val="Balloon Text"/>
    <w:basedOn w:val="Normal"/>
    <w:link w:val="BalloonTextChar"/>
    <w:uiPriority w:val="99"/>
    <w:semiHidden/>
    <w:unhideWhenUsed/>
    <w:rsid w:val="00B93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BB9"/>
    <w:rPr>
      <w:rFonts w:ascii="Tahoma" w:hAnsi="Tahoma" w:cs="Tahoma"/>
      <w:sz w:val="16"/>
      <w:szCs w:val="16"/>
    </w:rPr>
  </w:style>
  <w:style w:type="paragraph" w:styleId="Header">
    <w:name w:val="header"/>
    <w:basedOn w:val="Normal"/>
    <w:link w:val="HeaderChar"/>
    <w:uiPriority w:val="99"/>
    <w:unhideWhenUsed/>
    <w:rsid w:val="00B93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BB9"/>
  </w:style>
  <w:style w:type="paragraph" w:styleId="Footer">
    <w:name w:val="footer"/>
    <w:basedOn w:val="Normal"/>
    <w:link w:val="FooterChar"/>
    <w:uiPriority w:val="99"/>
    <w:unhideWhenUsed/>
    <w:rsid w:val="00B93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BB9"/>
  </w:style>
  <w:style w:type="paragraph" w:styleId="ListParagraph">
    <w:name w:val="List Paragraph"/>
    <w:basedOn w:val="Normal"/>
    <w:uiPriority w:val="34"/>
    <w:qFormat/>
    <w:rsid w:val="00134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oachfederation.org/2016stu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0B52A-EF77-41AF-8EC1-C8BD8006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5</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IMG</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Ruth</dc:creator>
  <cp:lastModifiedBy>Abby Heverin</cp:lastModifiedBy>
  <cp:revision>35</cp:revision>
  <cp:lastPrinted>2012-07-17T12:26:00Z</cp:lastPrinted>
  <dcterms:created xsi:type="dcterms:W3CDTF">2016-09-19T14:47:00Z</dcterms:created>
  <dcterms:modified xsi:type="dcterms:W3CDTF">2016-10-10T18:20:00Z</dcterms:modified>
</cp:coreProperties>
</file>